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9788" w14:textId="56E49F35" w:rsidR="00A821CA" w:rsidRDefault="00FB7C87" w:rsidP="00133127">
      <w:pPr>
        <w:pStyle w:val="GuideSpecDocumentTitle"/>
      </w:pPr>
      <w:r>
        <w:rPr>
          <w:b w:val="0"/>
          <w:noProof/>
        </w:rPr>
        <w:drawing>
          <wp:anchor distT="0" distB="0" distL="114300" distR="114300" simplePos="0" relativeHeight="251657728" behindDoc="0" locked="0" layoutInCell="1" allowOverlap="1" wp14:anchorId="4D8098C0" wp14:editId="5DEB04C2">
            <wp:simplePos x="0" y="0"/>
            <wp:positionH relativeFrom="margin">
              <wp:posOffset>0</wp:posOffset>
            </wp:positionH>
            <wp:positionV relativeFrom="margin">
              <wp:posOffset>14605</wp:posOffset>
            </wp:positionV>
            <wp:extent cx="1600200" cy="589280"/>
            <wp:effectExtent l="0" t="0" r="0" b="127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20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682">
        <w:t>Guide Specification</w:t>
      </w:r>
    </w:p>
    <w:p w14:paraId="4490266E" w14:textId="06659523" w:rsidR="00390682" w:rsidRPr="00161A17" w:rsidRDefault="00161A17" w:rsidP="00133127">
      <w:pPr>
        <w:pStyle w:val="GuideSpecTitleBlock"/>
      </w:pPr>
      <w:r w:rsidRPr="00161A17">
        <w:t>L</w:t>
      </w:r>
      <w:r w:rsidR="00B71738" w:rsidRPr="00161A17">
        <w:t>INEAR</w:t>
      </w:r>
      <w:r w:rsidR="00390682" w:rsidRPr="00161A17">
        <w:t xml:space="preserve">, SERIES </w:t>
      </w:r>
      <w:r w:rsidR="00C76121">
        <w:t>3</w:t>
      </w:r>
      <w:r w:rsidR="00390682" w:rsidRPr="00161A17">
        <w:t>000</w:t>
      </w:r>
      <w:r w:rsidRPr="00161A17">
        <w:br/>
      </w:r>
      <w:r w:rsidR="00390682" w:rsidRPr="00161A17">
        <w:t>STYLE:</w:t>
      </w:r>
      <w:r w:rsidR="004C1B03">
        <w:t xml:space="preserve"> </w:t>
      </w:r>
      <w:r w:rsidR="00C76121">
        <w:t>3</w:t>
      </w:r>
      <w:r w:rsidR="004C1B03">
        <w:t>700</w:t>
      </w:r>
      <w:r w:rsidR="00390682" w:rsidRPr="00161A17">
        <w:t xml:space="preserve"> </w:t>
      </w:r>
      <w:r w:rsidR="00C76121">
        <w:t>Nanoperf Plank</w:t>
      </w:r>
    </w:p>
    <w:p w14:paraId="691F249F" w14:textId="77777777" w:rsidR="00B71738" w:rsidRDefault="00B71738" w:rsidP="00133127">
      <w:r>
        <w:t>PROJECT:</w:t>
      </w:r>
    </w:p>
    <w:p w14:paraId="6ACCDFB8" w14:textId="77777777" w:rsidR="00B71738" w:rsidRDefault="00B71738" w:rsidP="00133127">
      <w:r>
        <w:t>09</w:t>
      </w:r>
      <w:r w:rsidR="00295FD7">
        <w:t xml:space="preserve"> </w:t>
      </w:r>
      <w:r>
        <w:t>54</w:t>
      </w:r>
      <w:r w:rsidR="00295FD7">
        <w:t xml:space="preserve"> </w:t>
      </w:r>
      <w:r w:rsidR="00982B48">
        <w:t>26</w:t>
      </w:r>
      <w:r>
        <w:t xml:space="preserve"> </w:t>
      </w:r>
      <w:r w:rsidR="00982B48">
        <w:t>–</w:t>
      </w:r>
      <w:r>
        <w:t xml:space="preserve"> </w:t>
      </w:r>
      <w:r w:rsidR="00982B48">
        <w:t xml:space="preserve">LINEAR </w:t>
      </w:r>
      <w:r>
        <w:t>WOOD CEILINGS</w:t>
      </w:r>
    </w:p>
    <w:p w14:paraId="50AF8EA1" w14:textId="77777777" w:rsidR="00B71738" w:rsidRDefault="00B71738" w:rsidP="00133127">
      <w:pPr>
        <w:pStyle w:val="GuideSpecPartTitle"/>
      </w:pPr>
      <w:r>
        <w:t>PART 1 – GENERAL</w:t>
      </w:r>
    </w:p>
    <w:p w14:paraId="79FF88D5" w14:textId="77777777" w:rsidR="00B71738" w:rsidRDefault="00B71738" w:rsidP="00133127">
      <w:pPr>
        <w:pStyle w:val="GuideSpecLevel1"/>
      </w:pPr>
      <w:r>
        <w:t>1.1</w:t>
      </w:r>
      <w:r>
        <w:tab/>
        <w:t>SUMMARY</w:t>
      </w:r>
    </w:p>
    <w:p w14:paraId="5B31451E" w14:textId="77777777" w:rsidR="00B71738" w:rsidRDefault="00B71738" w:rsidP="00133127">
      <w:pPr>
        <w:pStyle w:val="GuideSpecLevel2"/>
      </w:pPr>
      <w:r>
        <w:t>A.</w:t>
      </w:r>
      <w:r>
        <w:tab/>
        <w:t>Section includes:</w:t>
      </w:r>
    </w:p>
    <w:p w14:paraId="0C3585EA" w14:textId="77777777" w:rsidR="00B71738" w:rsidRDefault="00B71738" w:rsidP="00133127">
      <w:pPr>
        <w:pStyle w:val="GuideSpecLevel3"/>
      </w:pPr>
      <w:r>
        <w:t>1.</w:t>
      </w:r>
      <w:r>
        <w:tab/>
        <w:t>Concealed suspension system for Linear Wood Ceiling Panels.</w:t>
      </w:r>
    </w:p>
    <w:p w14:paraId="7C5F18B4" w14:textId="77777777" w:rsidR="00B71738" w:rsidRDefault="00B71738" w:rsidP="00133127">
      <w:pPr>
        <w:pStyle w:val="GuideSpecLevel3"/>
      </w:pPr>
      <w:r>
        <w:t>2.</w:t>
      </w:r>
      <w:r>
        <w:tab/>
        <w:t>Linear Wood Ceiling Panels for concealed suspension system.</w:t>
      </w:r>
    </w:p>
    <w:p w14:paraId="6743A228" w14:textId="77777777" w:rsidR="00B71738" w:rsidRDefault="00B71738" w:rsidP="00133127">
      <w:pPr>
        <w:pStyle w:val="GuideSpecLevel3"/>
      </w:pPr>
      <w:r>
        <w:t>3.</w:t>
      </w:r>
      <w:r>
        <w:tab/>
        <w:t>Trim and accessories.</w:t>
      </w:r>
    </w:p>
    <w:p w14:paraId="28B0C09C" w14:textId="77777777" w:rsidR="00B71738" w:rsidRDefault="00B71738" w:rsidP="00133127">
      <w:pPr>
        <w:pStyle w:val="GuideSpecLevel3"/>
      </w:pPr>
      <w:r>
        <w:t>4.</w:t>
      </w:r>
      <w:r>
        <w:tab/>
        <w:t>Seismic restraints for suspended ceiling system.</w:t>
      </w:r>
    </w:p>
    <w:p w14:paraId="1FD9DF9D" w14:textId="77777777" w:rsidR="00B71738" w:rsidRDefault="00B71738" w:rsidP="00133127">
      <w:pPr>
        <w:pStyle w:val="GuideSpecLevel1"/>
      </w:pPr>
      <w:r>
        <w:t>1.2</w:t>
      </w:r>
      <w:r>
        <w:tab/>
        <w:t>RELATED WORK IN OTHER SECTIONS:</w:t>
      </w:r>
    </w:p>
    <w:p w14:paraId="046453B2" w14:textId="77777777" w:rsidR="00B71738" w:rsidRDefault="00B71738" w:rsidP="00133127">
      <w:pPr>
        <w:pStyle w:val="GuideSpecLevel2"/>
      </w:pPr>
      <w:r>
        <w:t xml:space="preserve">A. </w:t>
      </w:r>
      <w:r>
        <w:tab/>
        <w:t>Division 1 – “General Conditions” for substitution requests, submittals, etc.</w:t>
      </w:r>
    </w:p>
    <w:p w14:paraId="17EB75FC" w14:textId="77777777" w:rsidR="00B71738" w:rsidRDefault="00B71738" w:rsidP="00133127">
      <w:pPr>
        <w:pStyle w:val="GuideSpecLevel2"/>
      </w:pPr>
      <w:r>
        <w:t xml:space="preserve">B. </w:t>
      </w:r>
      <w:r>
        <w:tab/>
        <w:t>Division 9 – “Acoustic Ceilings.”</w:t>
      </w:r>
    </w:p>
    <w:p w14:paraId="3F19FF5E" w14:textId="77777777" w:rsidR="00B71738" w:rsidRDefault="00B71738" w:rsidP="00133127">
      <w:pPr>
        <w:pStyle w:val="GuideSpecLevel2"/>
      </w:pPr>
      <w:r>
        <w:t>C.</w:t>
      </w:r>
      <w:r>
        <w:tab/>
        <w:t>Division 13 – “Integrated Assemblies.”</w:t>
      </w:r>
    </w:p>
    <w:p w14:paraId="6366832D" w14:textId="77777777" w:rsidR="00B71738" w:rsidRDefault="00B71738" w:rsidP="00133127">
      <w:pPr>
        <w:pStyle w:val="GuideSpecLevel2"/>
      </w:pPr>
      <w:r>
        <w:t>D.</w:t>
      </w:r>
      <w:r>
        <w:tab/>
        <w:t>Division 15 – “Mechanical” for work to be coordinated with ceiling.</w:t>
      </w:r>
    </w:p>
    <w:p w14:paraId="6EC340DE" w14:textId="77777777" w:rsidR="00B71738" w:rsidRDefault="00B71738" w:rsidP="00133127">
      <w:pPr>
        <w:pStyle w:val="GuideSpecLevel2"/>
      </w:pPr>
      <w:r>
        <w:t>E.</w:t>
      </w:r>
      <w:r>
        <w:tab/>
        <w:t>Division 16 – “Electrical” for light fixture coordination.</w:t>
      </w:r>
    </w:p>
    <w:p w14:paraId="539C7796" w14:textId="77777777" w:rsidR="00B71738" w:rsidRDefault="00B71738" w:rsidP="00133127">
      <w:pPr>
        <w:pStyle w:val="GuideSpecLevel1"/>
      </w:pPr>
      <w:r>
        <w:t>1.3</w:t>
      </w:r>
      <w:r>
        <w:tab/>
        <w:t>REFERENCES</w:t>
      </w:r>
    </w:p>
    <w:p w14:paraId="34A4A7E9" w14:textId="77777777" w:rsidR="00B71738" w:rsidRDefault="00B71738" w:rsidP="00133127">
      <w:pPr>
        <w:pStyle w:val="GuideSpecLevel2"/>
      </w:pPr>
      <w:r>
        <w:t>A.</w:t>
      </w:r>
      <w:r>
        <w:tab/>
        <w:t>ASTM A 641: Standard Specification for Zinc Coated (Galvanized) Carbon Steel Wire; 1992.</w:t>
      </w:r>
    </w:p>
    <w:p w14:paraId="2BCA5722" w14:textId="77777777" w:rsidR="00B71738" w:rsidRDefault="00B71738" w:rsidP="00133127">
      <w:pPr>
        <w:pStyle w:val="GuideSpecLevel2"/>
      </w:pPr>
      <w:r>
        <w:t>B.</w:t>
      </w:r>
      <w:r>
        <w:tab/>
        <w:t>ASTM C 423: Standard Test Method for Sound Absorption and Sound Absorption Coefficients by the Reverberation Room Method; 1990.</w:t>
      </w:r>
    </w:p>
    <w:p w14:paraId="0C7D83C1" w14:textId="77777777" w:rsidR="00B71738" w:rsidRDefault="00B71738" w:rsidP="00133127">
      <w:pPr>
        <w:pStyle w:val="GuideSpecLevel2"/>
      </w:pPr>
      <w:r>
        <w:t>C.</w:t>
      </w:r>
      <w:r>
        <w:tab/>
        <w:t>ASTMC C 635: Standard Specifications for Metal Suspension Systems for Acoustical Tile and Lay-In Panel Ceilings.</w:t>
      </w:r>
    </w:p>
    <w:p w14:paraId="463432C5" w14:textId="77777777" w:rsidR="00B71738" w:rsidRDefault="00B71738" w:rsidP="00133127">
      <w:pPr>
        <w:pStyle w:val="GuideSpecLevel2"/>
      </w:pPr>
      <w:r>
        <w:t>D.</w:t>
      </w:r>
      <w:r>
        <w:tab/>
        <w:t>ASTM C 636: Standard Practice for Installation of Metal Ceiling Suspension Systems for Acoustical Tile and Lay-in Panels; 1992.</w:t>
      </w:r>
    </w:p>
    <w:p w14:paraId="5B8C771F" w14:textId="77777777" w:rsidR="00B71738" w:rsidRDefault="00B71738" w:rsidP="00133127">
      <w:pPr>
        <w:pStyle w:val="GuideSpecLevel2"/>
      </w:pPr>
      <w:r>
        <w:t>E.</w:t>
      </w:r>
      <w:r>
        <w:tab/>
        <w:t>ASTM E 84: Standard Test Method for Surface Burning Characteristics of Building Materials; 1991.</w:t>
      </w:r>
    </w:p>
    <w:p w14:paraId="36C2CC02" w14:textId="77777777" w:rsidR="00B71738" w:rsidRDefault="00B71738" w:rsidP="00133127">
      <w:pPr>
        <w:pStyle w:val="GuideSpecLevel2"/>
      </w:pPr>
      <w:r>
        <w:t>F.</w:t>
      </w:r>
      <w:r>
        <w:tab/>
        <w:t>ASTM E 580: Standard Practice for Application of Ceiling Suspension Systems for Acoustical Tile and Lay-in Panels in Areas Requiring Seismic Restraint; 1991.</w:t>
      </w:r>
    </w:p>
    <w:p w14:paraId="6A194A35" w14:textId="77777777" w:rsidR="00B71738" w:rsidRDefault="00B71738" w:rsidP="00133127">
      <w:pPr>
        <w:pStyle w:val="GuideSpecLevel2"/>
      </w:pPr>
      <w:r>
        <w:t>G.</w:t>
      </w:r>
      <w:r>
        <w:tab/>
        <w:t xml:space="preserve">AWI (QSI): Architectural Woodwork Quality Standards Illustrated; 2003. </w:t>
      </w:r>
    </w:p>
    <w:p w14:paraId="6740B928" w14:textId="77777777" w:rsidR="00B71738" w:rsidRDefault="00B71738" w:rsidP="00133127">
      <w:pPr>
        <w:pStyle w:val="GuideSpecLevel2"/>
      </w:pPr>
      <w:r>
        <w:t>H.</w:t>
      </w:r>
      <w:r>
        <w:tab/>
        <w:t>CISCA: Ceiling Systems Handbook.</w:t>
      </w:r>
    </w:p>
    <w:p w14:paraId="390C0E92" w14:textId="77777777" w:rsidR="00B71738" w:rsidRDefault="00B71738" w:rsidP="00133127">
      <w:pPr>
        <w:pStyle w:val="GuideSpecLevel1"/>
      </w:pPr>
      <w:r>
        <w:t>1.4</w:t>
      </w:r>
      <w:r>
        <w:tab/>
        <w:t>QUALITY ASSURANCE</w:t>
      </w:r>
    </w:p>
    <w:p w14:paraId="1E97C51E" w14:textId="77777777" w:rsidR="00B71738" w:rsidRDefault="00B71738" w:rsidP="00133127">
      <w:pPr>
        <w:pStyle w:val="GuideSpecLevel2"/>
      </w:pPr>
      <w:r>
        <w:t>A.</w:t>
      </w:r>
      <w:r>
        <w:tab/>
        <w:t>Manufacturer Qualifications: Manufacturers other than those listed in Paragraph 2.1 are required to submit for approval prior to bidding per Section One.</w:t>
      </w:r>
    </w:p>
    <w:p w14:paraId="3F71CDB7" w14:textId="77777777" w:rsidR="00B71738" w:rsidRDefault="00B71738" w:rsidP="00133127">
      <w:pPr>
        <w:pStyle w:val="GuideSpecLevel2"/>
      </w:pPr>
      <w:r>
        <w:lastRenderedPageBreak/>
        <w:t>B.</w:t>
      </w:r>
      <w:r>
        <w:tab/>
        <w:t>Installer Qualifications: Engage an experienced Installer, approved by wood ceiling manufacturer, who has completed panel ceilings similar in species, design, and extent to that indicated for this Project and with a record of successful in-service performance.</w:t>
      </w:r>
    </w:p>
    <w:p w14:paraId="0BEDB9B4" w14:textId="77777777" w:rsidR="00B71738" w:rsidRDefault="00B71738" w:rsidP="00133127">
      <w:pPr>
        <w:pStyle w:val="GuideSpecLevel2"/>
      </w:pPr>
      <w:r>
        <w:t>C.</w:t>
      </w:r>
      <w:r>
        <w:tab/>
        <w:t>Inspection: All work must pass inspection and approval of architect, as well as the local codes and regulations or authorities having jurisdiction.</w:t>
      </w:r>
    </w:p>
    <w:p w14:paraId="39F9E829" w14:textId="77777777" w:rsidR="00B71738" w:rsidRDefault="00B71738" w:rsidP="00133127">
      <w:pPr>
        <w:pStyle w:val="GuideSpecLevel2"/>
      </w:pPr>
      <w:r>
        <w:t>D.</w:t>
      </w:r>
      <w:r>
        <w:tab/>
        <w:t>Single-Source Responsibility for Wood Ceiling System: Obtain each type of Linear Wood Ceiling Panels from a single fabricator, with in-house Shop Drawing capabilities, in-house assembly and finishing capabilities, and with resources to provide products of consistent quality in appearance and physical properties without delaying the project.</w:t>
      </w:r>
    </w:p>
    <w:p w14:paraId="434C4875" w14:textId="77777777" w:rsidR="00B71738" w:rsidRDefault="00B71738" w:rsidP="00133127">
      <w:pPr>
        <w:pStyle w:val="GuideSpecLevel2"/>
      </w:pPr>
      <w:r>
        <w:t>E.</w:t>
      </w:r>
      <w:r>
        <w:tab/>
        <w:t>Single-Source Responsibility for Suspension System: Obtain each type of suspension system from a single source with resources to provide products of consistent quality in appearance and physical properties without delaying project.</w:t>
      </w:r>
    </w:p>
    <w:p w14:paraId="608488FE" w14:textId="77777777" w:rsidR="00B71738" w:rsidRDefault="00B71738" w:rsidP="00133127">
      <w:pPr>
        <w:pStyle w:val="GuideSpecLevel2"/>
      </w:pPr>
      <w:r>
        <w:t>F.</w:t>
      </w:r>
      <w:r>
        <w:tab/>
        <w:t>Pre-Installation Conference: Conduct conference at Project site to comply with requirements of Division 1 Section "Project Meetings."</w:t>
      </w:r>
    </w:p>
    <w:p w14:paraId="578865F8" w14:textId="77777777" w:rsidR="00B71738" w:rsidRDefault="00B71738" w:rsidP="00133127">
      <w:pPr>
        <w:pStyle w:val="GuideSpecLevel1"/>
      </w:pPr>
      <w:r>
        <w:t>1.5</w:t>
      </w:r>
      <w:r>
        <w:tab/>
        <w:t>SUBMITTALS</w:t>
      </w:r>
    </w:p>
    <w:p w14:paraId="26BCB1F0" w14:textId="77777777" w:rsidR="00B71738" w:rsidRDefault="00B71738" w:rsidP="00133127">
      <w:pPr>
        <w:pStyle w:val="GuideSpecLevel2"/>
      </w:pPr>
      <w:r>
        <w:t>A.</w:t>
      </w:r>
      <w:r>
        <w:tab/>
        <w:t>General: Submit each item in this Section according to the Conditions of the Contract and Division 1 Specification Sections.</w:t>
      </w:r>
    </w:p>
    <w:p w14:paraId="30030BAC" w14:textId="77777777" w:rsidR="00B71738" w:rsidRDefault="00B71738" w:rsidP="00133127">
      <w:pPr>
        <w:pStyle w:val="GuideSpecLevel2"/>
      </w:pPr>
      <w:r>
        <w:t>B.</w:t>
      </w:r>
      <w:r>
        <w:tab/>
        <w:t>Product Data: For each type of product specified.</w:t>
      </w:r>
    </w:p>
    <w:p w14:paraId="7FE383E5" w14:textId="77777777" w:rsidR="00B71738" w:rsidRDefault="00B71738" w:rsidP="00133127">
      <w:pPr>
        <w:pStyle w:val="GuideSpecLevel2"/>
      </w:pPr>
      <w:r>
        <w:t>C.</w:t>
      </w:r>
      <w:r>
        <w:tab/>
        <w:t>Samples: For verification of each type of exposed finish required, prepared on samples of size indicated below. Where finishes involve normal color and texture variations, include sample sets showing the range of variations expected.</w:t>
      </w:r>
    </w:p>
    <w:p w14:paraId="5647F428" w14:textId="77777777" w:rsidR="00B71738" w:rsidRDefault="00B71738" w:rsidP="00133127">
      <w:pPr>
        <w:pStyle w:val="GuideSpecLevel3"/>
      </w:pPr>
      <w:r>
        <w:t>1.</w:t>
      </w:r>
      <w:r>
        <w:tab/>
        <w:t>12” x 18” samples of each panel type, pattern, and color.</w:t>
      </w:r>
    </w:p>
    <w:p w14:paraId="216E8810" w14:textId="77777777" w:rsidR="00B71738" w:rsidRDefault="00B71738" w:rsidP="00133127">
      <w:pPr>
        <w:pStyle w:val="GuideSpecLevel1"/>
      </w:pPr>
      <w:r>
        <w:t>1.6</w:t>
      </w:r>
      <w:r>
        <w:tab/>
        <w:t>SHOP DRAWINGS &amp; COORDINATION WITH OTHER TRADES</w:t>
      </w:r>
    </w:p>
    <w:p w14:paraId="28668603" w14:textId="77777777" w:rsidR="00B71738" w:rsidRDefault="00B71738" w:rsidP="00133127">
      <w:pPr>
        <w:pStyle w:val="GuideSpecLevel2"/>
      </w:pPr>
      <w:r>
        <w:t>A.</w:t>
      </w:r>
      <w:r>
        <w:tab/>
        <w:t xml:space="preserve">Shop Drawings: Provide Shop Drawings/Coordination Drawings for all ceilings, which should include RCP and product details. Coordinate Linear Wood ceiling panels layout and installation of wood panels and suspension system components with other construction elements that </w:t>
      </w:r>
      <w:proofErr w:type="gramStart"/>
      <w:r>
        <w:t>penetrates</w:t>
      </w:r>
      <w:proofErr w:type="gramEnd"/>
      <w:r>
        <w:t xml:space="preserve"> ceilings or is supported by them, including light fixtures, HVAC equipment, fire-suppression system components, partition assemblies and all perimeter conditions.</w:t>
      </w:r>
    </w:p>
    <w:p w14:paraId="002FDD69" w14:textId="77777777" w:rsidR="00B71738" w:rsidRDefault="00B71738" w:rsidP="00133127">
      <w:pPr>
        <w:pStyle w:val="GuideSpecLevel1"/>
      </w:pPr>
      <w:r>
        <w:t>1.7</w:t>
      </w:r>
      <w:r>
        <w:tab/>
        <w:t>PROJECT CONDITIONS</w:t>
      </w:r>
    </w:p>
    <w:p w14:paraId="474DC116" w14:textId="77777777" w:rsidR="00B71738" w:rsidRDefault="00B71738" w:rsidP="00133127">
      <w:pPr>
        <w:pStyle w:val="GuideSpecLevel2"/>
      </w:pPr>
      <w:r>
        <w:t>A.</w:t>
      </w:r>
      <w:r>
        <w:tab/>
        <w:t>Space Enclosure and Environmental Limitations: Do not install wood panel ceilings until spaces are enclosed and weatherproof, wet-work in spaces is completed and dry, work above ceilings is complete, and ambient temperature and humidity conditions are being maintained at the levels indicated for Project when occupied for its intended use.</w:t>
      </w:r>
    </w:p>
    <w:p w14:paraId="0CF54ED3" w14:textId="77777777" w:rsidR="00B71738" w:rsidRDefault="00B71738" w:rsidP="00133127">
      <w:pPr>
        <w:pStyle w:val="GuideSpecLevel1"/>
      </w:pPr>
      <w:r>
        <w:t>1.8</w:t>
      </w:r>
      <w:r>
        <w:tab/>
        <w:t>DELIVERY, STORAGE, AND HANDLING</w:t>
      </w:r>
    </w:p>
    <w:p w14:paraId="39DDB0BF" w14:textId="77777777" w:rsidR="00B71738" w:rsidRDefault="00B71738" w:rsidP="00133127">
      <w:pPr>
        <w:pStyle w:val="GuideSpecLevel2"/>
      </w:pPr>
      <w:r>
        <w:t>A.</w:t>
      </w:r>
      <w:r>
        <w:tab/>
        <w:t xml:space="preserve">Delivery &amp; Unloading: Coordinate crate sizes, weights, unloading options, and delivery schedule with manufacturer prior to fabrication. Deliver wood panels and suspension system components to Project site in original, unopened packages and store them in a fully enclosed space where they will be protected against damage from moisture, direct sunlight, surface contamination, and </w:t>
      </w:r>
      <w:proofErr w:type="gramStart"/>
      <w:r>
        <w:t>other</w:t>
      </w:r>
      <w:proofErr w:type="gramEnd"/>
      <w:r>
        <w:t xml:space="preserve"> mistreatment.</w:t>
      </w:r>
    </w:p>
    <w:p w14:paraId="08D25CCB" w14:textId="77777777" w:rsidR="00B71738" w:rsidRDefault="00B71738" w:rsidP="00133127">
      <w:pPr>
        <w:pStyle w:val="GuideSpecLevel2"/>
      </w:pPr>
      <w:r>
        <w:t>B.</w:t>
      </w:r>
      <w:r>
        <w:tab/>
      </w:r>
      <w:r w:rsidR="00EB198C">
        <w:t>Acclimatization</w:t>
      </w:r>
      <w:r>
        <w:t>: Before installing wood panels, permit them to reach room temperature and a stabilized moisture content (at least 72 hours) per AWI standards.</w:t>
      </w:r>
    </w:p>
    <w:p w14:paraId="093E7D37" w14:textId="77777777" w:rsidR="00B71738" w:rsidRDefault="00B71738" w:rsidP="00133127">
      <w:pPr>
        <w:pStyle w:val="GuideSpecLevel2"/>
      </w:pPr>
      <w:r>
        <w:t>C.</w:t>
      </w:r>
      <w:r>
        <w:tab/>
        <w:t>Handling: Handle Linear Wood Ceiling Panels carefully to avoid chipping edges or damaging units in any way.</w:t>
      </w:r>
    </w:p>
    <w:p w14:paraId="3D565390" w14:textId="77777777" w:rsidR="00B71738" w:rsidRDefault="00B71738" w:rsidP="00133127">
      <w:pPr>
        <w:pStyle w:val="GuideSpecLevel2"/>
      </w:pPr>
      <w:r>
        <w:lastRenderedPageBreak/>
        <w:t>D.</w:t>
      </w:r>
      <w:r>
        <w:tab/>
        <w:t>Protection:</w:t>
      </w:r>
    </w:p>
    <w:p w14:paraId="33D09813" w14:textId="77777777" w:rsidR="00B71738" w:rsidRDefault="00B71738" w:rsidP="00133127">
      <w:pPr>
        <w:pStyle w:val="GuideSpecLevel3"/>
      </w:pPr>
      <w:r>
        <w:t>1.</w:t>
      </w:r>
      <w:r>
        <w:tab/>
        <w:t xml:space="preserve">Personnel: Follow good safety and industrial hygiene practices during handling and installing of all products and systems, with personnel to take </w:t>
      </w:r>
      <w:proofErr w:type="gramStart"/>
      <w:r>
        <w:t>necessary</w:t>
      </w:r>
      <w:proofErr w:type="gramEnd"/>
      <w:r>
        <w:t xml:space="preserve"> precautions and wear appropriate protective equipment as needed. Read related literature for important information on products before installation. Contractor to be solely responsible for all personal safety issues during and </w:t>
      </w:r>
      <w:proofErr w:type="gramStart"/>
      <w:r>
        <w:t>subsequent to</w:t>
      </w:r>
      <w:proofErr w:type="gramEnd"/>
      <w:r>
        <w:t xml:space="preserve"> installation; architect, specifier, owner, and manufacturer will rely on contractor’s performance in such regard.</w:t>
      </w:r>
    </w:p>
    <w:p w14:paraId="6466E5CB" w14:textId="77777777" w:rsidR="00B71738" w:rsidRDefault="00B71738" w:rsidP="00133127">
      <w:pPr>
        <w:pStyle w:val="GuideSpecLevel3"/>
      </w:pPr>
      <w:r>
        <w:t>2.</w:t>
      </w:r>
      <w:r>
        <w:tab/>
        <w:t xml:space="preserve">Existing completed work: Protect completed </w:t>
      </w:r>
      <w:proofErr w:type="gramStart"/>
      <w:r>
        <w:t>work</w:t>
      </w:r>
      <w:proofErr w:type="gramEnd"/>
      <w:r>
        <w:t xml:space="preserve"> above suspension system from damage during installation of suspension system components. </w:t>
      </w:r>
    </w:p>
    <w:p w14:paraId="5A8A953B" w14:textId="77777777" w:rsidR="00B71738" w:rsidRDefault="00B71738" w:rsidP="00133127">
      <w:pPr>
        <w:pStyle w:val="GuideSpecLevel1"/>
      </w:pPr>
      <w:r>
        <w:t>1.9</w:t>
      </w:r>
      <w:r>
        <w:tab/>
        <w:t>EXTRA MATERIALS/WARRANTIES</w:t>
      </w:r>
    </w:p>
    <w:p w14:paraId="118BD546" w14:textId="77777777" w:rsidR="00B71738" w:rsidRDefault="00B71738" w:rsidP="00133127">
      <w:pPr>
        <w:pStyle w:val="GuideSpecLevel2"/>
      </w:pPr>
      <w:r>
        <w:t>A.</w:t>
      </w:r>
      <w:r>
        <w:tab/>
        <w:t>Extra Materials: Furnish extra materials described below that match products installed, are packaged with protective covering for storage, and are identified with labels clearly describing contents.</w:t>
      </w:r>
    </w:p>
    <w:p w14:paraId="3C8193EE" w14:textId="77777777" w:rsidR="00B71738" w:rsidRDefault="00B71738" w:rsidP="00133127">
      <w:pPr>
        <w:pStyle w:val="GuideSpecLevel3"/>
      </w:pPr>
      <w:r>
        <w:t>1.</w:t>
      </w:r>
      <w:r>
        <w:tab/>
        <w:t>Linear Wood Ceiling Panels: Furnish quantity of full-size units equal to 2.0 percent of amount installed.</w:t>
      </w:r>
    </w:p>
    <w:p w14:paraId="5214DF76" w14:textId="77777777" w:rsidR="00B71738" w:rsidRDefault="00B71738" w:rsidP="00133127">
      <w:pPr>
        <w:pStyle w:val="GuideSpecLevel3"/>
      </w:pPr>
      <w:r>
        <w:t>2.</w:t>
      </w:r>
      <w:r>
        <w:tab/>
        <w:t>Suspension System Components: Furnish quantity of each component equal to 2.0 percent of amount installed.</w:t>
      </w:r>
    </w:p>
    <w:p w14:paraId="05CD8F15" w14:textId="77777777" w:rsidR="00B71738" w:rsidRDefault="00B71738" w:rsidP="00133127">
      <w:pPr>
        <w:pStyle w:val="GuideSpecLevel2"/>
      </w:pPr>
      <w:r>
        <w:t>B.</w:t>
      </w:r>
      <w:r>
        <w:tab/>
        <w:t>Warranties: Provide owner with a (1) year warranty for material and workmanship on all installed products.</w:t>
      </w:r>
    </w:p>
    <w:p w14:paraId="39F6CA9B" w14:textId="77777777" w:rsidR="00B71738" w:rsidRDefault="00B71738" w:rsidP="00133127">
      <w:pPr>
        <w:pStyle w:val="GuideSpecLevel3"/>
      </w:pPr>
      <w:r>
        <w:t>1.</w:t>
      </w:r>
      <w:r>
        <w:tab/>
        <w:t>Manufacturers: All materials, wood ceiling and grid, shall be warranted for (1) one year for material and workmanship.</w:t>
      </w:r>
    </w:p>
    <w:p w14:paraId="4BC77C11" w14:textId="77777777" w:rsidR="00B71738" w:rsidRDefault="00B71738" w:rsidP="00133127">
      <w:pPr>
        <w:pStyle w:val="GuideSpecLevel3"/>
      </w:pPr>
      <w:r>
        <w:t>2.</w:t>
      </w:r>
      <w:r>
        <w:tab/>
        <w:t>Installer:</w:t>
      </w:r>
      <w:r>
        <w:tab/>
        <w:t>All work shall be warranted for (1) year from final acceptance of completed work.</w:t>
      </w:r>
    </w:p>
    <w:p w14:paraId="3EEF7743" w14:textId="77777777" w:rsidR="00B71738" w:rsidRDefault="00B71738" w:rsidP="00133127">
      <w:pPr>
        <w:pStyle w:val="GuideSpecPartTitle"/>
      </w:pPr>
      <w:r>
        <w:t>PART 2 – PRODUCTS</w:t>
      </w:r>
    </w:p>
    <w:p w14:paraId="03BF0C13" w14:textId="77777777" w:rsidR="00B71738" w:rsidRDefault="00B71738" w:rsidP="00133127">
      <w:pPr>
        <w:pStyle w:val="GuideSpecLevel1"/>
      </w:pPr>
      <w:r>
        <w:t>2.1</w:t>
      </w:r>
      <w:r>
        <w:tab/>
        <w:t>LINEAR WOOD CEILING PANELS AND SUSPENSION SYSTEM</w:t>
      </w:r>
    </w:p>
    <w:p w14:paraId="533EFA5C" w14:textId="77777777" w:rsidR="00B71738" w:rsidRDefault="00B71738" w:rsidP="00133127">
      <w:pPr>
        <w:pStyle w:val="GuideSpecLevel2"/>
      </w:pPr>
      <w:r>
        <w:t>A.</w:t>
      </w:r>
      <w:r>
        <w:tab/>
        <w:t xml:space="preserve">General: The following manufacturer is </w:t>
      </w:r>
      <w:proofErr w:type="gramStart"/>
      <w:r>
        <w:t>basis</w:t>
      </w:r>
      <w:proofErr w:type="gramEnd"/>
      <w:r>
        <w:t xml:space="preserve"> of design: </w:t>
      </w:r>
    </w:p>
    <w:p w14:paraId="321783E0" w14:textId="2168B887" w:rsidR="00B71738" w:rsidRDefault="00B71738" w:rsidP="00133127">
      <w:pPr>
        <w:pStyle w:val="GuideSpecLevel3"/>
      </w:pPr>
      <w:r>
        <w:t xml:space="preserve">1. </w:t>
      </w:r>
      <w:r>
        <w:tab/>
        <w:t>9W</w:t>
      </w:r>
      <w:r w:rsidR="00610542">
        <w:t xml:space="preserve">ood, Inc. </w:t>
      </w:r>
      <w:bookmarkStart w:id="0" w:name="_Hlk203402256"/>
      <w:r w:rsidR="00610542">
        <w:t>(www.9wood.com)</w:t>
      </w:r>
      <w:bookmarkEnd w:id="0"/>
      <w:r w:rsidR="00610542">
        <w:t xml:space="preserve">: </w:t>
      </w:r>
      <w:r w:rsidR="00313DE7">
        <w:t>3</w:t>
      </w:r>
      <w:r w:rsidR="00F23F24">
        <w:t xml:space="preserve">700 </w:t>
      </w:r>
      <w:r w:rsidR="00313DE7">
        <w:t>Nanoperf Plank</w:t>
      </w:r>
    </w:p>
    <w:p w14:paraId="4B2AE3CB" w14:textId="77777777" w:rsidR="00B71738" w:rsidRDefault="00B71738" w:rsidP="00133127">
      <w:pPr>
        <w:pStyle w:val="GuideSpecLevel2"/>
      </w:pPr>
      <w:r>
        <w:t>B.</w:t>
      </w:r>
      <w:r>
        <w:tab/>
        <w:t xml:space="preserve">Or equal, as prior approved by architect. </w:t>
      </w:r>
    </w:p>
    <w:p w14:paraId="4771BE29" w14:textId="77777777" w:rsidR="00B71738" w:rsidRDefault="00B71738" w:rsidP="00133127">
      <w:pPr>
        <w:pStyle w:val="GuideSpecLevel1"/>
      </w:pPr>
      <w:r>
        <w:t>2.2</w:t>
      </w:r>
      <w:r>
        <w:tab/>
        <w:t>LINEAR WOOD CEILING PANELS</w:t>
      </w:r>
    </w:p>
    <w:p w14:paraId="7198F572" w14:textId="51ABD386" w:rsidR="00B71738" w:rsidRDefault="00B71738" w:rsidP="00133127">
      <w:pPr>
        <w:pStyle w:val="GuideSpecLevel2"/>
      </w:pPr>
      <w:r>
        <w:t>A.</w:t>
      </w:r>
      <w:r w:rsidR="00610542">
        <w:tab/>
        <w:t xml:space="preserve">Basis of Design: </w:t>
      </w:r>
      <w:r>
        <w:t>9Wood, Inc.</w:t>
      </w:r>
      <w:r w:rsidR="00313DE7">
        <w:t xml:space="preserve"> </w:t>
      </w:r>
      <w:r w:rsidR="007D4405">
        <w:t xml:space="preserve">Series </w:t>
      </w:r>
      <w:r w:rsidR="00313DE7">
        <w:t>3</w:t>
      </w:r>
      <w:r w:rsidR="007D4405">
        <w:t>000</w:t>
      </w:r>
      <w:r w:rsidR="00313DE7">
        <w:t xml:space="preserve"> Acoustic Wood</w:t>
      </w:r>
      <w:r w:rsidR="004E100C" w:rsidRPr="004E512E">
        <w:t xml:space="preserve">, Tel. (888) 767-9990, </w:t>
      </w:r>
      <w:hyperlink r:id="rId9" w:history="1">
        <w:r w:rsidR="004E100C" w:rsidRPr="004E512E">
          <w:rPr>
            <w:rStyle w:val="Hyperlink"/>
            <w:color w:val="auto"/>
          </w:rPr>
          <w:t>sales@9wood.com</w:t>
        </w:r>
      </w:hyperlink>
    </w:p>
    <w:p w14:paraId="140D0C5B" w14:textId="0311070B" w:rsidR="00B71738" w:rsidRDefault="00B71738" w:rsidP="00133127">
      <w:pPr>
        <w:pStyle w:val="GuideSpecLevel3"/>
      </w:pPr>
      <w:r>
        <w:t>1.</w:t>
      </w:r>
      <w:r>
        <w:tab/>
        <w:t>Wood Panels:</w:t>
      </w:r>
      <w:r w:rsidR="007D4405">
        <w:t xml:space="preserve"> </w:t>
      </w:r>
      <w:r w:rsidR="00313DE7">
        <w:t>3</w:t>
      </w:r>
      <w:r w:rsidR="00625EA5">
        <w:t xml:space="preserve">700 </w:t>
      </w:r>
      <w:r w:rsidR="00313DE7">
        <w:t>Nanoperf Plank</w:t>
      </w:r>
    </w:p>
    <w:p w14:paraId="64D3904E" w14:textId="77777777" w:rsidR="00313DE7" w:rsidRPr="00556C7D" w:rsidRDefault="00313DE7" w:rsidP="00313DE7">
      <w:pPr>
        <w:pStyle w:val="GuideSpecLevel4"/>
      </w:pPr>
      <w:r>
        <w:t>1)</w:t>
      </w:r>
      <w:r>
        <w:tab/>
        <w:t xml:space="preserve">Species: </w:t>
      </w:r>
      <w:r>
        <w:tab/>
      </w:r>
      <w:r>
        <w:tab/>
      </w:r>
      <w:r w:rsidRPr="00E06599">
        <w:rPr>
          <w:color w:val="0000FF"/>
        </w:rPr>
        <w:t>Ex. White Oak (Rift Sliced Veneer)</w:t>
      </w:r>
    </w:p>
    <w:p w14:paraId="2353FD65" w14:textId="77777777" w:rsidR="00313DE7" w:rsidRPr="00435722" w:rsidRDefault="00313DE7" w:rsidP="00313DE7">
      <w:pPr>
        <w:pStyle w:val="GuideSpecLevel4"/>
        <w:rPr>
          <w:color w:val="0000FF"/>
        </w:rPr>
      </w:pPr>
      <w:r>
        <w:t>2)</w:t>
      </w:r>
      <w:r>
        <w:tab/>
        <w:t xml:space="preserve">Finish: </w:t>
      </w:r>
      <w:r>
        <w:tab/>
      </w:r>
      <w:r>
        <w:tab/>
      </w:r>
      <w:r w:rsidRPr="007B5FF1">
        <w:rPr>
          <w:color w:val="0000FF"/>
        </w:rPr>
        <w:t xml:space="preserve">Ex. </w:t>
      </w:r>
      <w:r>
        <w:rPr>
          <w:color w:val="0000FF"/>
        </w:rPr>
        <w:t>Clear Finish</w:t>
      </w:r>
    </w:p>
    <w:p w14:paraId="682CC53C" w14:textId="013B29CE" w:rsidR="00313DE7" w:rsidRDefault="00313DE7" w:rsidP="00313DE7">
      <w:pPr>
        <w:pStyle w:val="GuideSpecLevel4"/>
      </w:pPr>
      <w:r>
        <w:t>3)</w:t>
      </w:r>
      <w:r w:rsidRPr="00B6515E">
        <w:tab/>
        <w:t>SKU:</w:t>
      </w:r>
      <w:r w:rsidRPr="00B6515E">
        <w:tab/>
      </w:r>
      <w:r w:rsidRPr="00B6515E">
        <w:tab/>
      </w:r>
      <w:r w:rsidRPr="00E06599">
        <w:rPr>
          <w:color w:val="0000FF"/>
        </w:rPr>
        <w:t xml:space="preserve">Ex. </w:t>
      </w:r>
      <w:r>
        <w:rPr>
          <w:color w:val="0000FF"/>
        </w:rPr>
        <w:t>3715-3</w:t>
      </w:r>
    </w:p>
    <w:p w14:paraId="18977BD2" w14:textId="55941927" w:rsidR="00313DE7" w:rsidRPr="00B6515E" w:rsidRDefault="00357772" w:rsidP="00313DE7">
      <w:pPr>
        <w:pStyle w:val="GuideSpecLevel4"/>
      </w:pPr>
      <w:r>
        <w:t>4</w:t>
      </w:r>
      <w:r w:rsidR="00313DE7">
        <w:t xml:space="preserve">) </w:t>
      </w:r>
      <w:r w:rsidR="00313DE7">
        <w:tab/>
      </w:r>
      <w:r w:rsidR="00313DE7" w:rsidRPr="00B6515E">
        <w:t>Member Size:</w:t>
      </w:r>
      <w:r w:rsidR="00313DE7" w:rsidRPr="00B6515E">
        <w:tab/>
      </w:r>
      <w:r w:rsidR="00313DE7" w:rsidRPr="00E06599">
        <w:rPr>
          <w:color w:val="0000FF"/>
        </w:rPr>
        <w:t xml:space="preserve">Ex. 3/4” x </w:t>
      </w:r>
      <w:r w:rsidR="00313DE7">
        <w:rPr>
          <w:color w:val="0000FF"/>
        </w:rPr>
        <w:t>4 1/4”</w:t>
      </w:r>
      <w:r w:rsidR="00313DE7" w:rsidRPr="00E06599">
        <w:rPr>
          <w:color w:val="0000FF"/>
        </w:rPr>
        <w:t xml:space="preserve"> (net)</w:t>
      </w:r>
    </w:p>
    <w:p w14:paraId="0675E5C8" w14:textId="5334CB3C" w:rsidR="00313DE7" w:rsidRPr="00B6515E" w:rsidRDefault="00357772" w:rsidP="00313DE7">
      <w:pPr>
        <w:pStyle w:val="GuideSpecLevel4"/>
      </w:pPr>
      <w:r>
        <w:t>5</w:t>
      </w:r>
      <w:r w:rsidR="00313DE7" w:rsidRPr="00B6515E">
        <w:t>)</w:t>
      </w:r>
      <w:r w:rsidR="00313DE7" w:rsidRPr="00B6515E">
        <w:tab/>
        <w:t>Members/LF:</w:t>
      </w:r>
      <w:r w:rsidR="00313DE7" w:rsidRPr="00B6515E">
        <w:tab/>
      </w:r>
      <w:r w:rsidR="00313DE7" w:rsidRPr="00E06599">
        <w:rPr>
          <w:color w:val="0000FF"/>
        </w:rPr>
        <w:t xml:space="preserve">Ex. </w:t>
      </w:r>
      <w:r w:rsidR="00313DE7">
        <w:rPr>
          <w:color w:val="0000FF"/>
        </w:rPr>
        <w:t>2.79</w:t>
      </w:r>
      <w:r w:rsidR="00313DE7" w:rsidRPr="00E06599">
        <w:rPr>
          <w:color w:val="0000FF"/>
        </w:rPr>
        <w:t xml:space="preserve"> Members per LF</w:t>
      </w:r>
    </w:p>
    <w:p w14:paraId="73FCEFDC" w14:textId="031188CA" w:rsidR="00313DE7" w:rsidRPr="00A20597" w:rsidRDefault="00357772" w:rsidP="00313DE7">
      <w:pPr>
        <w:pStyle w:val="GuideSpecLevel4"/>
      </w:pPr>
      <w:r>
        <w:t>6</w:t>
      </w:r>
      <w:r w:rsidR="00313DE7">
        <w:t>)</w:t>
      </w:r>
      <w:r w:rsidR="00313DE7">
        <w:tab/>
        <w:t>Lengths:</w:t>
      </w:r>
      <w:r w:rsidR="00313DE7">
        <w:tab/>
      </w:r>
      <w:r w:rsidR="00313DE7">
        <w:tab/>
      </w:r>
      <w:r w:rsidR="00313DE7" w:rsidRPr="00313DE7">
        <w:t>8’ (nominal)</w:t>
      </w:r>
    </w:p>
    <w:p w14:paraId="498AD2B1" w14:textId="1C67CB17" w:rsidR="00313DE7" w:rsidRDefault="00357772" w:rsidP="00313DE7">
      <w:pPr>
        <w:pStyle w:val="GuideSpecLevel4"/>
      </w:pPr>
      <w:r>
        <w:t>7</w:t>
      </w:r>
      <w:r w:rsidR="00313DE7">
        <w:t>)</w:t>
      </w:r>
      <w:r w:rsidR="00313DE7">
        <w:tab/>
        <w:t>Fire Rating:</w:t>
      </w:r>
      <w:r w:rsidR="00313DE7">
        <w:tab/>
      </w:r>
      <w:r w:rsidR="00313DE7" w:rsidRPr="00313DE7">
        <w:t>Class</w:t>
      </w:r>
      <w:r w:rsidR="00313DE7" w:rsidRPr="007B5FF1">
        <w:t xml:space="preserve"> A Components</w:t>
      </w:r>
    </w:p>
    <w:p w14:paraId="6DC1AF3C" w14:textId="784EC464" w:rsidR="00313DE7" w:rsidRDefault="00357772" w:rsidP="00313DE7">
      <w:pPr>
        <w:pStyle w:val="GuideSpecLevel4"/>
      </w:pPr>
      <w:r>
        <w:t>8</w:t>
      </w:r>
      <w:r w:rsidR="00313DE7">
        <w:t>)</w:t>
      </w:r>
      <w:r w:rsidR="00313DE7">
        <w:tab/>
        <w:t xml:space="preserve">Acoustic Backer: </w:t>
      </w:r>
      <w:r w:rsidR="00313DE7">
        <w:tab/>
      </w:r>
      <w:proofErr w:type="spellStart"/>
      <w:r w:rsidR="00313DE7">
        <w:t>Soundtex</w:t>
      </w:r>
      <w:proofErr w:type="spellEnd"/>
      <w:r w:rsidR="00313DE7">
        <w:rPr>
          <w:rFonts w:cs="Calibri"/>
        </w:rPr>
        <w:t>™</w:t>
      </w:r>
      <w:r w:rsidR="00313DE7">
        <w:t xml:space="preserve"> Black Acoustic Scrim</w:t>
      </w:r>
    </w:p>
    <w:p w14:paraId="3A6C6FF5" w14:textId="0750714B" w:rsidR="00313DE7" w:rsidRPr="008E0687" w:rsidRDefault="00357772" w:rsidP="00313DE7">
      <w:pPr>
        <w:pStyle w:val="GuideSpecLevel4"/>
        <w:rPr>
          <w:color w:val="0000FF"/>
        </w:rPr>
      </w:pPr>
      <w:r>
        <w:t>9</w:t>
      </w:r>
      <w:r w:rsidR="00313DE7">
        <w:t xml:space="preserve">) </w:t>
      </w:r>
      <w:r w:rsidR="00313DE7">
        <w:tab/>
        <w:t>Reveal Scrim:</w:t>
      </w:r>
      <w:r w:rsidR="00313DE7">
        <w:tab/>
      </w:r>
      <w:r w:rsidR="00313DE7">
        <w:rPr>
          <w:color w:val="0000FF"/>
        </w:rPr>
        <w:t xml:space="preserve">[Optional] </w:t>
      </w:r>
      <w:r w:rsidR="00313DE7" w:rsidRPr="007B5FF1">
        <w:rPr>
          <w:color w:val="0000FF"/>
        </w:rPr>
        <w:t xml:space="preserve">Black </w:t>
      </w:r>
      <w:r w:rsidR="00313DE7">
        <w:rPr>
          <w:color w:val="0000FF"/>
        </w:rPr>
        <w:t>Felt</w:t>
      </w:r>
    </w:p>
    <w:p w14:paraId="6D0FD7DA" w14:textId="549E3D3A" w:rsidR="00313DE7" w:rsidRPr="00435722" w:rsidRDefault="00313DE7" w:rsidP="00313DE7">
      <w:pPr>
        <w:pStyle w:val="GuideSpecLevel4"/>
        <w:rPr>
          <w:color w:val="0000FF"/>
        </w:rPr>
      </w:pPr>
      <w:r>
        <w:t>1</w:t>
      </w:r>
      <w:r w:rsidR="00357772">
        <w:t>0</w:t>
      </w:r>
      <w:r w:rsidRPr="00875814">
        <w:t xml:space="preserve">) </w:t>
      </w:r>
      <w:r w:rsidRPr="00875814">
        <w:tab/>
        <w:t>Return Trim:</w:t>
      </w:r>
      <w:r>
        <w:rPr>
          <w:color w:val="0000FF"/>
        </w:rPr>
        <w:tab/>
        <w:t>[Optional] Ex. 3/4” x 3-1/4” (net) or 3/4” x 5-1/4” (net)</w:t>
      </w:r>
    </w:p>
    <w:p w14:paraId="5B538E4A" w14:textId="77777777" w:rsidR="00B71738" w:rsidRPr="00625EA5" w:rsidRDefault="00B71738" w:rsidP="00133127">
      <w:pPr>
        <w:pStyle w:val="GuideSpecLevel1"/>
        <w:rPr>
          <w:b w:val="0"/>
        </w:rPr>
      </w:pPr>
      <w:r w:rsidRPr="00625EA5">
        <w:rPr>
          <w:b w:val="0"/>
        </w:rPr>
        <w:t>2.3</w:t>
      </w:r>
      <w:r w:rsidRPr="00625EA5">
        <w:rPr>
          <w:b w:val="0"/>
        </w:rPr>
        <w:tab/>
        <w:t>METAL SUSPENSION SYSTEMS, GENERAL</w:t>
      </w:r>
    </w:p>
    <w:p w14:paraId="2F8682C1" w14:textId="7F81DBAB" w:rsidR="004C1B03" w:rsidRDefault="004C1B03" w:rsidP="004C1B03">
      <w:pPr>
        <w:pStyle w:val="GuideSpecLevel2"/>
      </w:pPr>
      <w:r>
        <w:t>A.</w:t>
      </w:r>
      <w:r>
        <w:tab/>
        <w:t xml:space="preserve">Metal T-Grid Suspension System: Provide standard interior Metal Heavy Duty 15/16” suspension T-Grid system using Main Runners, Cross-tees, Wall Angle or Shadow Moldings of types, structural classifications, </w:t>
      </w:r>
      <w:r>
        <w:lastRenderedPageBreak/>
        <w:t xml:space="preserve">and finishes indicated and that comply with applicable ASTM C 635 requirements. Comply with all applicable </w:t>
      </w:r>
      <w:r w:rsidRPr="00357772">
        <w:t>seismic</w:t>
      </w:r>
      <w:r>
        <w:t xml:space="preserve"> codes and ordinances. </w:t>
      </w:r>
    </w:p>
    <w:p w14:paraId="5652DFBB" w14:textId="77777777" w:rsidR="00B71738" w:rsidRDefault="00B71738" w:rsidP="00133127">
      <w:pPr>
        <w:pStyle w:val="GuideSpecLevel2"/>
      </w:pPr>
      <w:r>
        <w:t>B.</w:t>
      </w:r>
      <w:r>
        <w:tab/>
        <w:t>Attachment Devices: Size for 3 times the design load indicated in ASTM C 635, Table 1, Direct Hung unless otherwise indicated.</w:t>
      </w:r>
    </w:p>
    <w:p w14:paraId="445DFCEC" w14:textId="77777777" w:rsidR="00B71738" w:rsidRDefault="00B71738" w:rsidP="00133127">
      <w:pPr>
        <w:pStyle w:val="GuideSpecLevel2"/>
      </w:pPr>
      <w:r>
        <w:t>C.</w:t>
      </w:r>
      <w:r>
        <w:tab/>
        <w:t xml:space="preserve">Wire, Braces, Ties, Hanger Rods, Flat Hangers and Angle Hangers: Provide wires, rods and hangers that comply with </w:t>
      </w:r>
      <w:r w:rsidR="00610542">
        <w:t>applicable ASTM specifications.</w:t>
      </w:r>
    </w:p>
    <w:p w14:paraId="64BCCA77" w14:textId="77777777" w:rsidR="00B71738" w:rsidRDefault="00B71738" w:rsidP="00133127">
      <w:pPr>
        <w:pStyle w:val="GuideSpecPartTitle"/>
      </w:pPr>
      <w:r>
        <w:t>PART 3 – EXECUTION</w:t>
      </w:r>
    </w:p>
    <w:p w14:paraId="39B0242D" w14:textId="77777777" w:rsidR="00B71738" w:rsidRDefault="00B71738" w:rsidP="00133127">
      <w:pPr>
        <w:pStyle w:val="GuideSpecLevel1"/>
      </w:pPr>
      <w:r>
        <w:t>3.1</w:t>
      </w:r>
      <w:r>
        <w:tab/>
        <w:t>EXAMINATION</w:t>
      </w:r>
    </w:p>
    <w:p w14:paraId="3568B03C" w14:textId="77777777" w:rsidR="00B71738" w:rsidRDefault="00B71738" w:rsidP="00133127">
      <w:pPr>
        <w:pStyle w:val="GuideSpecLevel2"/>
      </w:pPr>
      <w:r>
        <w:t>A.</w:t>
      </w:r>
      <w:r>
        <w:tab/>
        <w:t>General: Examine substrates and structural framing to which ceilings attach or abut, with installer present, for compliance with requirements specified in this and other sections that affect ceiling installation and anchorage. Do not proceed with installation until unsatisfactory conditions have been corrected.</w:t>
      </w:r>
    </w:p>
    <w:p w14:paraId="0C3DB821" w14:textId="77777777" w:rsidR="00B71738" w:rsidRDefault="00B71738" w:rsidP="00133127">
      <w:pPr>
        <w:pStyle w:val="GuideSpecLevel1"/>
      </w:pPr>
      <w:r>
        <w:t>3.2</w:t>
      </w:r>
      <w:r>
        <w:tab/>
        <w:t>PREPARATION</w:t>
      </w:r>
    </w:p>
    <w:p w14:paraId="36CD84A8" w14:textId="77777777" w:rsidR="00B71738" w:rsidRDefault="00B71738" w:rsidP="00133127">
      <w:pPr>
        <w:pStyle w:val="GuideSpecLevel2"/>
      </w:pPr>
      <w:r>
        <w:t>A.</w:t>
      </w:r>
      <w:r>
        <w:tab/>
        <w:t>Coordination: Furnish layouts for cast-in-place anchors, clips, and other ceiling anchors whose installation is specified in other Sections.</w:t>
      </w:r>
    </w:p>
    <w:p w14:paraId="0567037E" w14:textId="77777777" w:rsidR="00B71738" w:rsidRDefault="00B71738" w:rsidP="00133127">
      <w:pPr>
        <w:pStyle w:val="GuideSpecLevel2"/>
      </w:pPr>
      <w:r>
        <w:t>B.</w:t>
      </w:r>
      <w:r>
        <w:tab/>
        <w:t xml:space="preserve">Layout: Measure each ceiling area and establish the layout of Linear Wood Ceiling Panels to balance border widths at opposite edges of each ceiling. Avoid using less-than-half-width panels at </w:t>
      </w:r>
      <w:proofErr w:type="gramStart"/>
      <w:r>
        <w:t>borders, and</w:t>
      </w:r>
      <w:proofErr w:type="gramEnd"/>
      <w:r>
        <w:t xml:space="preserve"> conform to the layout shown on reflected ceiling plans in accordance with wood ceiling manufacturer’s approved Shop Drawings.</w:t>
      </w:r>
    </w:p>
    <w:p w14:paraId="5BFD9FCF" w14:textId="77777777" w:rsidR="00B71738" w:rsidRDefault="00B71738" w:rsidP="00133127">
      <w:pPr>
        <w:pStyle w:val="GuideSpecLevel1"/>
      </w:pPr>
      <w:r>
        <w:t>3.3</w:t>
      </w:r>
      <w:r>
        <w:tab/>
        <w:t>INSTALLATION</w:t>
      </w:r>
    </w:p>
    <w:p w14:paraId="2BE8BA64" w14:textId="4D772B12" w:rsidR="00B71738" w:rsidRDefault="00B71738" w:rsidP="00133127">
      <w:pPr>
        <w:pStyle w:val="GuideSpecLevel2"/>
      </w:pPr>
      <w:r>
        <w:t>A.</w:t>
      </w:r>
      <w:r>
        <w:tab/>
        <w:t xml:space="preserve">General: Install 9Wood, Inc. Interior </w:t>
      </w:r>
      <w:r w:rsidR="00357772">
        <w:t>Nanoperf Plank</w:t>
      </w:r>
      <w:r>
        <w:t xml:space="preserve">, Style </w:t>
      </w:r>
      <w:r w:rsidR="00357772">
        <w:t>37</w:t>
      </w:r>
      <w:r>
        <w:t>00 to comply with manufacturer's instructions and CISCA "Ceiling Systems Handbook."</w:t>
      </w:r>
    </w:p>
    <w:p w14:paraId="1A436147" w14:textId="77777777" w:rsidR="00B71738" w:rsidRDefault="00B71738" w:rsidP="00133127">
      <w:pPr>
        <w:pStyle w:val="GuideSpecLevel2"/>
      </w:pPr>
      <w:r>
        <w:t>B.</w:t>
      </w:r>
      <w:r>
        <w:tab/>
        <w:t xml:space="preserve">Attachments: Suspend ceiling hangers from building's structural members </w:t>
      </w:r>
      <w:proofErr w:type="gramStart"/>
      <w:r>
        <w:t>per</w:t>
      </w:r>
      <w:proofErr w:type="gramEnd"/>
      <w:r>
        <w:t xml:space="preserve"> manufacturer’s instructions and in compliance with all local codes and regulations. </w:t>
      </w:r>
    </w:p>
    <w:p w14:paraId="25F79731" w14:textId="77777777" w:rsidR="00B71738" w:rsidRDefault="00B71738" w:rsidP="00133127">
      <w:pPr>
        <w:pStyle w:val="GuideSpecLevel2"/>
      </w:pPr>
      <w:r>
        <w:t>C.</w:t>
      </w:r>
      <w:r>
        <w:tab/>
        <w:t>Installation of Metal T-Bar Grid: Install, align, brace, tie-off, mount, handle interferences, and space suspension T-Grid in accordance with suspension manufacturer’s instructions and in compliance with all local codes and regulations.</w:t>
      </w:r>
    </w:p>
    <w:p w14:paraId="267007B2" w14:textId="28349F6E" w:rsidR="00B71738" w:rsidRDefault="00B71738" w:rsidP="00133127">
      <w:pPr>
        <w:pStyle w:val="GuideSpecLevel2"/>
      </w:pPr>
      <w:r>
        <w:t>D.</w:t>
      </w:r>
      <w:r>
        <w:tab/>
        <w:t xml:space="preserve">Installation of </w:t>
      </w:r>
      <w:r w:rsidR="00357772">
        <w:t>Nanoperf Plank</w:t>
      </w:r>
      <w:r>
        <w:t xml:space="preserve"> Wood </w:t>
      </w:r>
      <w:r w:rsidR="00357772">
        <w:t xml:space="preserve">Ceiling </w:t>
      </w:r>
      <w:r>
        <w:t xml:space="preserve">(Style </w:t>
      </w:r>
      <w:r w:rsidR="00357772">
        <w:t>3</w:t>
      </w:r>
      <w:r w:rsidR="004F627D">
        <w:t>7</w:t>
      </w:r>
      <w:r>
        <w:t>00): Install Linear Wood ceiling panels in accordance with manufacturer’s installation instructions and in compliance with all local codes and regulations. Install with undamaged edges and fitted accurately to suspension system runners and edge moldings. Scribe and cut panels at borders and penetrations to provide a neat, precise fit, as required.</w:t>
      </w:r>
    </w:p>
    <w:p w14:paraId="32E409C9" w14:textId="77777777" w:rsidR="00B71738" w:rsidRDefault="00B71738" w:rsidP="00133127">
      <w:pPr>
        <w:pStyle w:val="GuideSpecLevel2"/>
      </w:pPr>
      <w:r>
        <w:t>E.</w:t>
      </w:r>
      <w:r>
        <w:tab/>
        <w:t xml:space="preserve">Suspension Runners: Install suspension system runners so they are square and securely interlocked with one another. Install number and use on-center spacing per wood ceiling manufacturer’s instructions, as indicated on approved Shop Drawings and in compliance with all local codes. </w:t>
      </w:r>
    </w:p>
    <w:p w14:paraId="715840DA" w14:textId="77777777" w:rsidR="00B71738" w:rsidRDefault="00B71738" w:rsidP="00133127">
      <w:pPr>
        <w:pStyle w:val="GuideSpecLevel1"/>
      </w:pPr>
      <w:r>
        <w:t>3.4</w:t>
      </w:r>
      <w:r>
        <w:tab/>
        <w:t>CLEANING</w:t>
      </w:r>
    </w:p>
    <w:p w14:paraId="61BCED6B" w14:textId="41083357" w:rsidR="00B22AEE" w:rsidRDefault="00B22AEE" w:rsidP="00133127">
      <w:pPr>
        <w:pStyle w:val="GuideSpecLevel2"/>
      </w:pPr>
      <w:r>
        <w:t>A.</w:t>
      </w:r>
      <w:r>
        <w:tab/>
        <w:t xml:space="preserve">General: Clean exposed wood surfaces of 9Wood, Inc. </w:t>
      </w:r>
      <w:r w:rsidR="009A521C">
        <w:t xml:space="preserve">Style </w:t>
      </w:r>
      <w:r w:rsidR="00637C62">
        <w:t>3</w:t>
      </w:r>
      <w:r w:rsidR="004F627D">
        <w:t xml:space="preserve">700 </w:t>
      </w:r>
      <w:r w:rsidR="00637C62">
        <w:t xml:space="preserve">Nanoperf Plank </w:t>
      </w:r>
      <w:r>
        <w:t>Wood Ceiling Panels. Comply with manufacturer's instructions for cleaning and touchup of minor finish damage. Remove and replace wood ceiling components that cannot be successfully cleaned and repaired to permanently eliminate evidence of damage.</w:t>
      </w:r>
    </w:p>
    <w:p w14:paraId="27ED1663" w14:textId="77777777" w:rsidR="00B71738" w:rsidRDefault="00B71738" w:rsidP="00B71738">
      <w:r>
        <w:t xml:space="preserve">END OF SECTION </w:t>
      </w:r>
      <w:r w:rsidR="00982B48">
        <w:t>09 54 26</w:t>
      </w:r>
    </w:p>
    <w:sectPr w:rsidR="00B71738" w:rsidSect="002A0AA8">
      <w:headerReference w:type="default" r:id="rId10"/>
      <w:footerReference w:type="defaul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75F6" w14:textId="77777777" w:rsidR="00D05D77" w:rsidRDefault="00D05D77" w:rsidP="00FD6543">
      <w:r>
        <w:separator/>
      </w:r>
    </w:p>
  </w:endnote>
  <w:endnote w:type="continuationSeparator" w:id="0">
    <w:p w14:paraId="5F43A5CA" w14:textId="77777777" w:rsidR="00D05D77" w:rsidRDefault="00D05D77" w:rsidP="00FD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9656" w14:textId="7D9BD298" w:rsidR="00E71284" w:rsidRPr="007D4405" w:rsidRDefault="00982B48" w:rsidP="002A0AA8">
    <w:pPr>
      <w:tabs>
        <w:tab w:val="right" w:pos="10080"/>
      </w:tabs>
      <w:rPr>
        <w:rFonts w:ascii="Arial" w:hAnsi="Arial" w:cs="Arial"/>
        <w:color w:val="0000FF"/>
        <w:sz w:val="18"/>
        <w:szCs w:val="18"/>
      </w:rPr>
    </w:pPr>
    <w:r>
      <w:rPr>
        <w:rFonts w:ascii="Arial" w:hAnsi="Arial" w:cs="Arial"/>
        <w:color w:val="0000FF"/>
        <w:sz w:val="18"/>
        <w:szCs w:val="18"/>
      </w:rPr>
      <w:t>LINEAR</w:t>
    </w:r>
    <w:r w:rsidR="00133127">
      <w:rPr>
        <w:rFonts w:ascii="Arial" w:hAnsi="Arial" w:cs="Arial"/>
        <w:color w:val="0000FF"/>
        <w:sz w:val="18"/>
        <w:szCs w:val="18"/>
      </w:rPr>
      <w:t xml:space="preserve"> WOOD CEILINGS</w:t>
    </w:r>
    <w:r w:rsidR="00133127">
      <w:rPr>
        <w:rFonts w:ascii="Arial" w:hAnsi="Arial" w:cs="Arial"/>
        <w:color w:val="0000FF"/>
        <w:sz w:val="18"/>
        <w:szCs w:val="18"/>
      </w:rPr>
      <w:tab/>
    </w:r>
    <w:r w:rsidR="002A0AA8" w:rsidRPr="007D4405">
      <w:rPr>
        <w:rFonts w:ascii="Arial" w:hAnsi="Arial" w:cs="Arial"/>
        <w:color w:val="0000FF"/>
        <w:sz w:val="18"/>
        <w:szCs w:val="18"/>
      </w:rPr>
      <w:t xml:space="preserve">09 54 </w:t>
    </w:r>
    <w:r>
      <w:rPr>
        <w:rFonts w:ascii="Arial" w:hAnsi="Arial" w:cs="Arial"/>
        <w:color w:val="0000FF"/>
        <w:sz w:val="18"/>
        <w:szCs w:val="18"/>
      </w:rPr>
      <w:t>26</w:t>
    </w:r>
    <w:r w:rsidR="002A0AA8" w:rsidRPr="007D4405">
      <w:rPr>
        <w:rFonts w:ascii="Arial" w:hAnsi="Arial" w:cs="Arial"/>
        <w:color w:val="0000FF"/>
        <w:sz w:val="18"/>
        <w:szCs w:val="18"/>
      </w:rPr>
      <w:t xml:space="preserve"> - </w:t>
    </w:r>
    <w:r w:rsidR="006A36EE" w:rsidRPr="007D4405">
      <w:rPr>
        <w:rFonts w:ascii="Arial" w:hAnsi="Arial" w:cs="Arial"/>
        <w:color w:val="0000FF"/>
        <w:sz w:val="18"/>
        <w:szCs w:val="18"/>
      </w:rPr>
      <w:fldChar w:fldCharType="begin"/>
    </w:r>
    <w:r w:rsidR="002A0AA8" w:rsidRPr="007D4405">
      <w:rPr>
        <w:rFonts w:ascii="Arial" w:hAnsi="Arial" w:cs="Arial"/>
        <w:color w:val="0000FF"/>
        <w:sz w:val="18"/>
        <w:szCs w:val="18"/>
      </w:rPr>
      <w:instrText xml:space="preserve"> PAGE  \* Arabic  \* MERGEFORMAT </w:instrText>
    </w:r>
    <w:r w:rsidR="006A36EE" w:rsidRPr="007D4405">
      <w:rPr>
        <w:rFonts w:ascii="Arial" w:hAnsi="Arial" w:cs="Arial"/>
        <w:color w:val="0000FF"/>
        <w:sz w:val="18"/>
        <w:szCs w:val="18"/>
      </w:rPr>
      <w:fldChar w:fldCharType="separate"/>
    </w:r>
    <w:r w:rsidR="006D7E29">
      <w:rPr>
        <w:rFonts w:ascii="Arial" w:hAnsi="Arial" w:cs="Arial"/>
        <w:noProof/>
        <w:color w:val="0000FF"/>
        <w:sz w:val="18"/>
        <w:szCs w:val="18"/>
      </w:rPr>
      <w:t>2</w:t>
    </w:r>
    <w:r w:rsidR="006A36EE" w:rsidRPr="007D4405">
      <w:rPr>
        <w:rFonts w:ascii="Arial" w:hAnsi="Arial" w:cs="Arial"/>
        <w:color w:val="0000FF"/>
        <w:sz w:val="18"/>
        <w:szCs w:val="18"/>
      </w:rPr>
      <w:fldChar w:fldCharType="end"/>
    </w:r>
    <w:r w:rsidR="002A0AA8" w:rsidRPr="007D4405">
      <w:rPr>
        <w:rFonts w:ascii="Arial" w:hAnsi="Arial" w:cs="Arial"/>
        <w:color w:val="0000FF"/>
        <w:sz w:val="18"/>
        <w:szCs w:val="18"/>
      </w:rPr>
      <w:t xml:space="preserve"> of </w:t>
    </w:r>
    <w:fldSimple w:instr=" SECTIONPAGES   \* MERGEFORMAT ">
      <w:r w:rsidR="009A111D" w:rsidRPr="009A111D">
        <w:rPr>
          <w:rFonts w:ascii="Arial" w:hAnsi="Arial" w:cs="Arial"/>
          <w:noProof/>
          <w:color w:val="0000FF"/>
          <w:sz w:val="18"/>
          <w:szCs w:val="18"/>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ED07" w14:textId="77777777" w:rsidR="00F25146" w:rsidRPr="002A0AA8" w:rsidRDefault="00E71284" w:rsidP="00E71284">
    <w:pPr>
      <w:jc w:val="center"/>
      <w:rPr>
        <w:rFonts w:ascii="Arial" w:hAnsi="Arial" w:cs="Arial"/>
        <w:color w:val="808080"/>
        <w:sz w:val="16"/>
        <w:szCs w:val="16"/>
      </w:rPr>
    </w:pPr>
    <w:r w:rsidRPr="002A0AA8">
      <w:rPr>
        <w:rFonts w:ascii="Arial" w:hAnsi="Arial" w:cs="Arial"/>
        <w:color w:val="808080"/>
        <w:sz w:val="16"/>
        <w:szCs w:val="16"/>
      </w:rPr>
      <w:t>9Wood, Inc.</w:t>
    </w:r>
    <w:r w:rsidR="00B71738">
      <w:rPr>
        <w:rFonts w:ascii="Arial" w:hAnsi="Arial" w:cs="Arial"/>
        <w:color w:val="808080"/>
        <w:sz w:val="16"/>
        <w:szCs w:val="16"/>
      </w:rPr>
      <w:t xml:space="preserve">   </w:t>
    </w:r>
    <w:r w:rsidR="002A0AA8"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999 South A Street</w:t>
    </w:r>
    <w:r w:rsidR="00B71738">
      <w:rPr>
        <w:rFonts w:ascii="Arial" w:hAnsi="Arial" w:cs="Arial"/>
        <w:color w:val="808080"/>
        <w:sz w:val="16"/>
        <w:szCs w:val="16"/>
      </w:rPr>
      <w:t xml:space="preserve">   </w:t>
    </w:r>
    <w:r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Springfield OR 97477</w:t>
    </w:r>
    <w:r w:rsidR="00B71738">
      <w:rPr>
        <w:rFonts w:ascii="Arial" w:hAnsi="Arial" w:cs="Arial"/>
        <w:color w:val="808080"/>
        <w:sz w:val="16"/>
        <w:szCs w:val="16"/>
      </w:rPr>
      <w:t xml:space="preserve">   </w:t>
    </w:r>
    <w:r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p 888.767.9990</w:t>
    </w:r>
    <w:r w:rsidR="00B71738">
      <w:rPr>
        <w:rFonts w:ascii="Arial" w:hAnsi="Arial" w:cs="Arial"/>
        <w:color w:val="808080"/>
        <w:sz w:val="16"/>
        <w:szCs w:val="16"/>
      </w:rPr>
      <w:t xml:space="preserve">   </w:t>
    </w:r>
    <w:r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f 888.767.9998</w:t>
    </w:r>
    <w:r w:rsidR="00B71738">
      <w:rPr>
        <w:rFonts w:ascii="Arial" w:hAnsi="Arial" w:cs="Arial"/>
        <w:color w:val="808080"/>
        <w:sz w:val="16"/>
        <w:szCs w:val="16"/>
      </w:rPr>
      <w:t xml:space="preserve">   </w:t>
    </w:r>
    <w:r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9wood.com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DE57" w14:textId="77777777" w:rsidR="00D05D77" w:rsidRDefault="00D05D77" w:rsidP="00FD6543">
      <w:r>
        <w:separator/>
      </w:r>
    </w:p>
  </w:footnote>
  <w:footnote w:type="continuationSeparator" w:id="0">
    <w:p w14:paraId="5683AF30" w14:textId="77777777" w:rsidR="00D05D77" w:rsidRDefault="00D05D77" w:rsidP="00FD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2B58" w14:textId="77777777" w:rsidR="00625EA5" w:rsidRPr="004C1B03" w:rsidRDefault="004C1B03" w:rsidP="004C1B03">
    <w:pPr>
      <w:tabs>
        <w:tab w:val="right" w:pos="10080"/>
      </w:tabs>
      <w:rPr>
        <w:rFonts w:ascii="Arial" w:hAnsi="Arial" w:cs="Arial"/>
        <w:color w:val="0000FF"/>
        <w:sz w:val="18"/>
        <w:szCs w:val="18"/>
      </w:rPr>
    </w:pPr>
    <w:r w:rsidRPr="007D4405">
      <w:rPr>
        <w:rFonts w:ascii="Arial" w:hAnsi="Arial" w:cs="Arial"/>
        <w:color w:val="0000FF"/>
        <w:sz w:val="18"/>
        <w:szCs w:val="18"/>
      </w:rPr>
      <w:t>Project Name</w:t>
    </w:r>
    <w:r w:rsidRPr="007D4405">
      <w:rPr>
        <w:rFonts w:ascii="Arial" w:hAnsi="Arial" w:cs="Arial"/>
        <w:color w:val="0000FF"/>
        <w:sz w:val="18"/>
        <w:szCs w:val="18"/>
      </w:rPr>
      <w:tab/>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41A"/>
    <w:multiLevelType w:val="hybridMultilevel"/>
    <w:tmpl w:val="39C45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F4629"/>
    <w:multiLevelType w:val="hybridMultilevel"/>
    <w:tmpl w:val="DF5ED8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A7A94"/>
    <w:multiLevelType w:val="hybridMultilevel"/>
    <w:tmpl w:val="790C41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464C1"/>
    <w:multiLevelType w:val="hybridMultilevel"/>
    <w:tmpl w:val="5E94D1C0"/>
    <w:lvl w:ilvl="0" w:tplc="9F669BCC">
      <w:start w:val="1"/>
      <w:numFmt w:val="decimal"/>
      <w:lvlText w:val="%1)"/>
      <w:lvlJc w:val="left"/>
      <w:pPr>
        <w:tabs>
          <w:tab w:val="num" w:pos="3240"/>
        </w:tabs>
        <w:ind w:left="3240" w:hanging="720"/>
      </w:pPr>
      <w:rPr>
        <w:rFonts w:hint="default"/>
        <w:color w:val="auto"/>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108A2749"/>
    <w:multiLevelType w:val="hybridMultilevel"/>
    <w:tmpl w:val="BBAC4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0109C7"/>
    <w:multiLevelType w:val="hybridMultilevel"/>
    <w:tmpl w:val="D9A64478"/>
    <w:lvl w:ilvl="0" w:tplc="1C4CF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F6A45"/>
    <w:multiLevelType w:val="hybridMultilevel"/>
    <w:tmpl w:val="44FCE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E977AE"/>
    <w:multiLevelType w:val="hybridMultilevel"/>
    <w:tmpl w:val="0AB4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31DC1"/>
    <w:multiLevelType w:val="hybridMultilevel"/>
    <w:tmpl w:val="E63E9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F6EC4"/>
    <w:multiLevelType w:val="hybridMultilevel"/>
    <w:tmpl w:val="79D8F7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A49AD"/>
    <w:multiLevelType w:val="hybridMultilevel"/>
    <w:tmpl w:val="82D83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758550">
    <w:abstractNumId w:val="0"/>
  </w:num>
  <w:num w:numId="2" w16cid:durableId="1139033672">
    <w:abstractNumId w:val="10"/>
  </w:num>
  <w:num w:numId="3" w16cid:durableId="17200467">
    <w:abstractNumId w:val="2"/>
  </w:num>
  <w:num w:numId="4" w16cid:durableId="1089423830">
    <w:abstractNumId w:val="7"/>
  </w:num>
  <w:num w:numId="5" w16cid:durableId="1382049071">
    <w:abstractNumId w:val="1"/>
  </w:num>
  <w:num w:numId="6" w16cid:durableId="211693078">
    <w:abstractNumId w:val="8"/>
  </w:num>
  <w:num w:numId="7" w16cid:durableId="985622797">
    <w:abstractNumId w:val="9"/>
  </w:num>
  <w:num w:numId="8" w16cid:durableId="1483813412">
    <w:abstractNumId w:val="5"/>
  </w:num>
  <w:num w:numId="9" w16cid:durableId="1063068230">
    <w:abstractNumId w:val="6"/>
  </w:num>
  <w:num w:numId="10" w16cid:durableId="10038709">
    <w:abstractNumId w:val="4"/>
  </w:num>
  <w:num w:numId="11" w16cid:durableId="700860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43"/>
    <w:rsid w:val="00006A57"/>
    <w:rsid w:val="00013257"/>
    <w:rsid w:val="00013C23"/>
    <w:rsid w:val="00014205"/>
    <w:rsid w:val="00025BFB"/>
    <w:rsid w:val="00025F89"/>
    <w:rsid w:val="0005500C"/>
    <w:rsid w:val="00065DD6"/>
    <w:rsid w:val="00072D5D"/>
    <w:rsid w:val="0007570B"/>
    <w:rsid w:val="000816C2"/>
    <w:rsid w:val="00086700"/>
    <w:rsid w:val="000A2EF5"/>
    <w:rsid w:val="000A6BE9"/>
    <w:rsid w:val="000B1040"/>
    <w:rsid w:val="000B45C4"/>
    <w:rsid w:val="000D46AD"/>
    <w:rsid w:val="000D715D"/>
    <w:rsid w:val="000E4881"/>
    <w:rsid w:val="000F7A7F"/>
    <w:rsid w:val="00104EA4"/>
    <w:rsid w:val="001236F0"/>
    <w:rsid w:val="00133127"/>
    <w:rsid w:val="001418B7"/>
    <w:rsid w:val="00161A17"/>
    <w:rsid w:val="001A0235"/>
    <w:rsid w:val="001C2E73"/>
    <w:rsid w:val="001C31F7"/>
    <w:rsid w:val="001C3A5B"/>
    <w:rsid w:val="001C5AA0"/>
    <w:rsid w:val="001D0AF4"/>
    <w:rsid w:val="001E0809"/>
    <w:rsid w:val="001E0F1A"/>
    <w:rsid w:val="001E5733"/>
    <w:rsid w:val="001F3D3C"/>
    <w:rsid w:val="00213C6A"/>
    <w:rsid w:val="0021520B"/>
    <w:rsid w:val="00223842"/>
    <w:rsid w:val="00223B56"/>
    <w:rsid w:val="00226037"/>
    <w:rsid w:val="00226B97"/>
    <w:rsid w:val="002604C0"/>
    <w:rsid w:val="0028279D"/>
    <w:rsid w:val="00287844"/>
    <w:rsid w:val="00290C04"/>
    <w:rsid w:val="00292D50"/>
    <w:rsid w:val="00295FD7"/>
    <w:rsid w:val="002974BF"/>
    <w:rsid w:val="00297B78"/>
    <w:rsid w:val="002A0AA8"/>
    <w:rsid w:val="002C6A56"/>
    <w:rsid w:val="002C7039"/>
    <w:rsid w:val="002F1B25"/>
    <w:rsid w:val="002F3B57"/>
    <w:rsid w:val="002F6D03"/>
    <w:rsid w:val="00313DE7"/>
    <w:rsid w:val="003233B2"/>
    <w:rsid w:val="00347FB4"/>
    <w:rsid w:val="00357772"/>
    <w:rsid w:val="00360913"/>
    <w:rsid w:val="003630F7"/>
    <w:rsid w:val="00370AAA"/>
    <w:rsid w:val="003879A4"/>
    <w:rsid w:val="00390682"/>
    <w:rsid w:val="00396448"/>
    <w:rsid w:val="003A145D"/>
    <w:rsid w:val="003A1558"/>
    <w:rsid w:val="003A61E5"/>
    <w:rsid w:val="003B4E40"/>
    <w:rsid w:val="003C0A4B"/>
    <w:rsid w:val="003D4B98"/>
    <w:rsid w:val="003E08D1"/>
    <w:rsid w:val="00413753"/>
    <w:rsid w:val="004144E0"/>
    <w:rsid w:val="004210DB"/>
    <w:rsid w:val="00423DB4"/>
    <w:rsid w:val="00441751"/>
    <w:rsid w:val="0045545C"/>
    <w:rsid w:val="00456080"/>
    <w:rsid w:val="0047632A"/>
    <w:rsid w:val="004809E4"/>
    <w:rsid w:val="004B18E3"/>
    <w:rsid w:val="004C1B03"/>
    <w:rsid w:val="004D10A3"/>
    <w:rsid w:val="004D3EE4"/>
    <w:rsid w:val="004D4D0D"/>
    <w:rsid w:val="004D67FA"/>
    <w:rsid w:val="004E100C"/>
    <w:rsid w:val="004E3660"/>
    <w:rsid w:val="004F0744"/>
    <w:rsid w:val="004F627D"/>
    <w:rsid w:val="005023ED"/>
    <w:rsid w:val="00505552"/>
    <w:rsid w:val="00516E47"/>
    <w:rsid w:val="00520DBA"/>
    <w:rsid w:val="00527097"/>
    <w:rsid w:val="005345D1"/>
    <w:rsid w:val="00540038"/>
    <w:rsid w:val="00542D85"/>
    <w:rsid w:val="005547A5"/>
    <w:rsid w:val="0055485A"/>
    <w:rsid w:val="005567D8"/>
    <w:rsid w:val="0057094F"/>
    <w:rsid w:val="0058742F"/>
    <w:rsid w:val="005A4F6D"/>
    <w:rsid w:val="005A5917"/>
    <w:rsid w:val="005A5DE3"/>
    <w:rsid w:val="005A798D"/>
    <w:rsid w:val="005C57DA"/>
    <w:rsid w:val="005D5D53"/>
    <w:rsid w:val="005D61E1"/>
    <w:rsid w:val="005F23D2"/>
    <w:rsid w:val="00610542"/>
    <w:rsid w:val="00614B1B"/>
    <w:rsid w:val="00625B6E"/>
    <w:rsid w:val="00625C85"/>
    <w:rsid w:val="00625EA5"/>
    <w:rsid w:val="0062643C"/>
    <w:rsid w:val="00626D9A"/>
    <w:rsid w:val="00636C0F"/>
    <w:rsid w:val="00637C62"/>
    <w:rsid w:val="006432EF"/>
    <w:rsid w:val="00654114"/>
    <w:rsid w:val="00656CF9"/>
    <w:rsid w:val="00672067"/>
    <w:rsid w:val="00677150"/>
    <w:rsid w:val="00687EBD"/>
    <w:rsid w:val="0069276F"/>
    <w:rsid w:val="006A36EE"/>
    <w:rsid w:val="006A7295"/>
    <w:rsid w:val="006D7E29"/>
    <w:rsid w:val="006E6539"/>
    <w:rsid w:val="006E792D"/>
    <w:rsid w:val="00714501"/>
    <w:rsid w:val="00716AEF"/>
    <w:rsid w:val="00727F96"/>
    <w:rsid w:val="00753820"/>
    <w:rsid w:val="007B0CA6"/>
    <w:rsid w:val="007B6935"/>
    <w:rsid w:val="007D4405"/>
    <w:rsid w:val="007E4CC8"/>
    <w:rsid w:val="00805CB5"/>
    <w:rsid w:val="00812987"/>
    <w:rsid w:val="00816BF6"/>
    <w:rsid w:val="00817B17"/>
    <w:rsid w:val="0083316C"/>
    <w:rsid w:val="00844EBF"/>
    <w:rsid w:val="00880223"/>
    <w:rsid w:val="00887619"/>
    <w:rsid w:val="008911CA"/>
    <w:rsid w:val="008A7998"/>
    <w:rsid w:val="008B1D8D"/>
    <w:rsid w:val="008B6F57"/>
    <w:rsid w:val="008B7009"/>
    <w:rsid w:val="008C4D91"/>
    <w:rsid w:val="008E7C11"/>
    <w:rsid w:val="008F172E"/>
    <w:rsid w:val="008F1A22"/>
    <w:rsid w:val="008F3829"/>
    <w:rsid w:val="00914A86"/>
    <w:rsid w:val="00917AC0"/>
    <w:rsid w:val="00922AC1"/>
    <w:rsid w:val="00934F52"/>
    <w:rsid w:val="009445BB"/>
    <w:rsid w:val="009446CC"/>
    <w:rsid w:val="00947553"/>
    <w:rsid w:val="00955082"/>
    <w:rsid w:val="00957E2F"/>
    <w:rsid w:val="00982B48"/>
    <w:rsid w:val="009A111D"/>
    <w:rsid w:val="009A521C"/>
    <w:rsid w:val="009B2092"/>
    <w:rsid w:val="009E2F76"/>
    <w:rsid w:val="00A34E97"/>
    <w:rsid w:val="00A55614"/>
    <w:rsid w:val="00A56027"/>
    <w:rsid w:val="00A56FBC"/>
    <w:rsid w:val="00A60048"/>
    <w:rsid w:val="00A70EB7"/>
    <w:rsid w:val="00A725B1"/>
    <w:rsid w:val="00A800BA"/>
    <w:rsid w:val="00A821CA"/>
    <w:rsid w:val="00A939DC"/>
    <w:rsid w:val="00AA6A0D"/>
    <w:rsid w:val="00AC4D4F"/>
    <w:rsid w:val="00AD0588"/>
    <w:rsid w:val="00AD0D1B"/>
    <w:rsid w:val="00AD0F5B"/>
    <w:rsid w:val="00B017BD"/>
    <w:rsid w:val="00B05E90"/>
    <w:rsid w:val="00B15CFE"/>
    <w:rsid w:val="00B22AEE"/>
    <w:rsid w:val="00B23909"/>
    <w:rsid w:val="00B335DF"/>
    <w:rsid w:val="00B37AEE"/>
    <w:rsid w:val="00B550F3"/>
    <w:rsid w:val="00B67985"/>
    <w:rsid w:val="00B70B07"/>
    <w:rsid w:val="00B71738"/>
    <w:rsid w:val="00B734AC"/>
    <w:rsid w:val="00B8766F"/>
    <w:rsid w:val="00BB4CFC"/>
    <w:rsid w:val="00BB71AF"/>
    <w:rsid w:val="00BC29A8"/>
    <w:rsid w:val="00C010FF"/>
    <w:rsid w:val="00C05E38"/>
    <w:rsid w:val="00C06679"/>
    <w:rsid w:val="00C26A6E"/>
    <w:rsid w:val="00C30F7E"/>
    <w:rsid w:val="00C43809"/>
    <w:rsid w:val="00C63540"/>
    <w:rsid w:val="00C67F6C"/>
    <w:rsid w:val="00C76121"/>
    <w:rsid w:val="00C80791"/>
    <w:rsid w:val="00C902B2"/>
    <w:rsid w:val="00C9126D"/>
    <w:rsid w:val="00C92D4C"/>
    <w:rsid w:val="00CB36A7"/>
    <w:rsid w:val="00CB7E83"/>
    <w:rsid w:val="00CC1658"/>
    <w:rsid w:val="00CC334B"/>
    <w:rsid w:val="00CD5A1C"/>
    <w:rsid w:val="00CE295E"/>
    <w:rsid w:val="00CF77AA"/>
    <w:rsid w:val="00D01FA2"/>
    <w:rsid w:val="00D05D77"/>
    <w:rsid w:val="00D1565F"/>
    <w:rsid w:val="00D30036"/>
    <w:rsid w:val="00D31804"/>
    <w:rsid w:val="00D32B36"/>
    <w:rsid w:val="00D40919"/>
    <w:rsid w:val="00D44F25"/>
    <w:rsid w:val="00D638F3"/>
    <w:rsid w:val="00D77326"/>
    <w:rsid w:val="00D87769"/>
    <w:rsid w:val="00DA5686"/>
    <w:rsid w:val="00DC53EF"/>
    <w:rsid w:val="00E05E3E"/>
    <w:rsid w:val="00E2671F"/>
    <w:rsid w:val="00E37473"/>
    <w:rsid w:val="00E5263B"/>
    <w:rsid w:val="00E71284"/>
    <w:rsid w:val="00E80D46"/>
    <w:rsid w:val="00E911D5"/>
    <w:rsid w:val="00E91531"/>
    <w:rsid w:val="00E91AC6"/>
    <w:rsid w:val="00E932DD"/>
    <w:rsid w:val="00E963E3"/>
    <w:rsid w:val="00EA145B"/>
    <w:rsid w:val="00EA6CA0"/>
    <w:rsid w:val="00EB198C"/>
    <w:rsid w:val="00EB67C6"/>
    <w:rsid w:val="00EC5A13"/>
    <w:rsid w:val="00EC6310"/>
    <w:rsid w:val="00ED4710"/>
    <w:rsid w:val="00ED6576"/>
    <w:rsid w:val="00F02091"/>
    <w:rsid w:val="00F0412C"/>
    <w:rsid w:val="00F20135"/>
    <w:rsid w:val="00F21580"/>
    <w:rsid w:val="00F23F24"/>
    <w:rsid w:val="00F25146"/>
    <w:rsid w:val="00F51253"/>
    <w:rsid w:val="00F5491C"/>
    <w:rsid w:val="00F577B8"/>
    <w:rsid w:val="00F66449"/>
    <w:rsid w:val="00F6781D"/>
    <w:rsid w:val="00F7143E"/>
    <w:rsid w:val="00F76592"/>
    <w:rsid w:val="00F90E84"/>
    <w:rsid w:val="00F91518"/>
    <w:rsid w:val="00F96369"/>
    <w:rsid w:val="00FA24C9"/>
    <w:rsid w:val="00FB6F5E"/>
    <w:rsid w:val="00FB7C87"/>
    <w:rsid w:val="00FD5444"/>
    <w:rsid w:val="00FD6543"/>
    <w:rsid w:val="00FD7909"/>
    <w:rsid w:val="00FF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57C4F"/>
  <w15:chartTrackingRefBased/>
  <w15:docId w15:val="{5E51ECF2-5C6C-4AD2-85C1-348F9E78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uide Spec Normal"/>
    <w:qFormat/>
    <w:rsid w:val="00812987"/>
    <w:pPr>
      <w:spacing w:before="240" w:after="240"/>
    </w:pPr>
    <w:rPr>
      <w:rFonts w:eastAsia="Times New Roman"/>
      <w:szCs w:val="24"/>
    </w:rPr>
  </w:style>
  <w:style w:type="paragraph" w:styleId="Heading1">
    <w:name w:val="heading 1"/>
    <w:basedOn w:val="Normal"/>
    <w:next w:val="Normal"/>
    <w:link w:val="Heading1Char"/>
    <w:uiPriority w:val="9"/>
    <w:rsid w:val="00812987"/>
    <w:pPr>
      <w:pBdr>
        <w:bottom w:val="single" w:sz="4" w:space="1" w:color="BFBFBF"/>
      </w:pBdr>
      <w:tabs>
        <w:tab w:val="left" w:pos="0"/>
      </w:tabs>
      <w:spacing w:before="960" w:after="360" w:line="276" w:lineRule="auto"/>
      <w:jc w:val="right"/>
      <w:outlineLvl w:val="0"/>
    </w:pPr>
    <w:rPr>
      <w:b/>
      <w:noProof/>
      <w:sz w:val="22"/>
      <w:szCs w:val="20"/>
    </w:rPr>
  </w:style>
  <w:style w:type="paragraph" w:styleId="Heading2">
    <w:name w:val="heading 2"/>
    <w:basedOn w:val="Heading1"/>
    <w:next w:val="Normal"/>
    <w:link w:val="Heading2Char"/>
    <w:uiPriority w:val="9"/>
    <w:unhideWhenUsed/>
    <w:rsid w:val="00812987"/>
    <w:pPr>
      <w:pBdr>
        <w:bottom w:val="none" w:sz="0" w:space="0" w:color="auto"/>
      </w:pBdr>
      <w:spacing w:before="480" w:after="240"/>
      <w:jc w:val="left"/>
      <w:outlineLvl w:val="1"/>
    </w:pPr>
    <w:rPr>
      <w:sz w:val="20"/>
    </w:rPr>
  </w:style>
  <w:style w:type="paragraph" w:styleId="Heading3">
    <w:name w:val="heading 3"/>
    <w:basedOn w:val="Normal"/>
    <w:next w:val="Normal"/>
    <w:link w:val="Heading3Char"/>
    <w:uiPriority w:val="9"/>
    <w:unhideWhenUsed/>
    <w:rsid w:val="00812987"/>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rsid w:val="00812987"/>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rsid w:val="00812987"/>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rsid w:val="00812987"/>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rsid w:val="0081298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rsid w:val="00812987"/>
    <w:pPr>
      <w:keepNext/>
      <w:keepLines/>
      <w:spacing w:before="200" w:after="0"/>
      <w:outlineLvl w:val="7"/>
    </w:pPr>
    <w:rPr>
      <w:rFonts w:ascii="Cambria" w:hAnsi="Cambria"/>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SpecDocumentTitle">
    <w:name w:val="Guide Spec Document Title"/>
    <w:basedOn w:val="Normal"/>
    <w:qFormat/>
    <w:rsid w:val="00812987"/>
    <w:pPr>
      <w:spacing w:after="720"/>
      <w:jc w:val="right"/>
    </w:pPr>
    <w:rPr>
      <w:b/>
      <w:sz w:val="40"/>
      <w:szCs w:val="40"/>
    </w:rPr>
  </w:style>
  <w:style w:type="paragraph" w:customStyle="1" w:styleId="GuideSpecLevel1">
    <w:name w:val="Guide Spec Level 1"/>
    <w:basedOn w:val="Normal"/>
    <w:qFormat/>
    <w:rsid w:val="00812987"/>
    <w:pPr>
      <w:spacing w:after="0" w:line="276" w:lineRule="auto"/>
      <w:ind w:left="720" w:hanging="360"/>
    </w:pPr>
    <w:rPr>
      <w:b/>
    </w:rPr>
  </w:style>
  <w:style w:type="paragraph" w:customStyle="1" w:styleId="GuideSpecLevel2">
    <w:name w:val="Guide Spec Level 2"/>
    <w:basedOn w:val="GuideSpecLevel1"/>
    <w:qFormat/>
    <w:rsid w:val="00812987"/>
    <w:pPr>
      <w:spacing w:before="0"/>
      <w:ind w:left="1440"/>
    </w:pPr>
    <w:rPr>
      <w:b w:val="0"/>
    </w:rPr>
  </w:style>
  <w:style w:type="paragraph" w:customStyle="1" w:styleId="GuideSpecLevel3">
    <w:name w:val="Guide Spec Level 3"/>
    <w:basedOn w:val="GuideSpecLevel2"/>
    <w:qFormat/>
    <w:rsid w:val="00812987"/>
    <w:pPr>
      <w:ind w:left="2160"/>
    </w:pPr>
  </w:style>
  <w:style w:type="paragraph" w:customStyle="1" w:styleId="GuideSpecLevel4">
    <w:name w:val="Guide Spec Level 4"/>
    <w:basedOn w:val="GuideSpecLevel3"/>
    <w:qFormat/>
    <w:rsid w:val="00812987"/>
    <w:pPr>
      <w:ind w:left="2880"/>
    </w:pPr>
  </w:style>
  <w:style w:type="paragraph" w:customStyle="1" w:styleId="GuideSpecPartTitle">
    <w:name w:val="Guide Spec Part Title"/>
    <w:basedOn w:val="Normal"/>
    <w:qFormat/>
    <w:rsid w:val="00812987"/>
    <w:rPr>
      <w:b/>
    </w:rPr>
  </w:style>
  <w:style w:type="paragraph" w:customStyle="1" w:styleId="GuideSpecTitleBlock">
    <w:name w:val="Guide Spec Title Block"/>
    <w:basedOn w:val="Normal"/>
    <w:qFormat/>
    <w:rsid w:val="00812987"/>
    <w:rPr>
      <w:b/>
      <w:sz w:val="22"/>
      <w:szCs w:val="22"/>
    </w:rPr>
  </w:style>
  <w:style w:type="character" w:customStyle="1" w:styleId="Heading2Char">
    <w:name w:val="Heading 2 Char"/>
    <w:link w:val="Heading2"/>
    <w:uiPriority w:val="9"/>
    <w:rsid w:val="00A56FBC"/>
    <w:rPr>
      <w:rFonts w:eastAsia="Times New Roman" w:cs="Times New Roman"/>
      <w:b/>
      <w:noProof/>
      <w:sz w:val="20"/>
      <w:szCs w:val="20"/>
    </w:rPr>
  </w:style>
  <w:style w:type="character" w:customStyle="1" w:styleId="Heading3Char">
    <w:name w:val="Heading 3 Char"/>
    <w:link w:val="Heading3"/>
    <w:uiPriority w:val="9"/>
    <w:rsid w:val="0058742F"/>
    <w:rPr>
      <w:rFonts w:ascii="Cambria" w:eastAsia="Times New Roman" w:hAnsi="Cambria" w:cs="Times New Roman"/>
      <w:b/>
      <w:bCs/>
      <w:color w:val="4F81BD"/>
      <w:sz w:val="20"/>
      <w:szCs w:val="24"/>
    </w:rPr>
  </w:style>
  <w:style w:type="character" w:customStyle="1" w:styleId="Heading1Char">
    <w:name w:val="Heading 1 Char"/>
    <w:link w:val="Heading1"/>
    <w:uiPriority w:val="9"/>
    <w:rsid w:val="005A5DE3"/>
    <w:rPr>
      <w:rFonts w:eastAsia="Times New Roman" w:cs="Times New Roman"/>
      <w:b/>
      <w:noProof/>
      <w:szCs w:val="20"/>
    </w:rPr>
  </w:style>
  <w:style w:type="character" w:customStyle="1" w:styleId="Heading4Char">
    <w:name w:val="Heading 4 Char"/>
    <w:link w:val="Heading4"/>
    <w:uiPriority w:val="9"/>
    <w:rsid w:val="0058742F"/>
    <w:rPr>
      <w:rFonts w:ascii="Cambria" w:eastAsia="Times New Roman" w:hAnsi="Cambria" w:cs="Times New Roman"/>
      <w:b/>
      <w:bCs/>
      <w:i/>
      <w:iCs/>
      <w:color w:val="4F81BD"/>
      <w:sz w:val="20"/>
      <w:szCs w:val="24"/>
    </w:rPr>
  </w:style>
  <w:style w:type="character" w:customStyle="1" w:styleId="Heading5Char">
    <w:name w:val="Heading 5 Char"/>
    <w:link w:val="Heading5"/>
    <w:uiPriority w:val="9"/>
    <w:rsid w:val="0058742F"/>
    <w:rPr>
      <w:rFonts w:ascii="Cambria" w:eastAsia="Times New Roman" w:hAnsi="Cambria" w:cs="Times New Roman"/>
      <w:color w:val="243F60"/>
      <w:sz w:val="20"/>
      <w:szCs w:val="24"/>
    </w:rPr>
  </w:style>
  <w:style w:type="character" w:customStyle="1" w:styleId="Heading6Char">
    <w:name w:val="Heading 6 Char"/>
    <w:link w:val="Heading6"/>
    <w:uiPriority w:val="9"/>
    <w:rsid w:val="0058742F"/>
    <w:rPr>
      <w:rFonts w:ascii="Cambria" w:eastAsia="Times New Roman" w:hAnsi="Cambria" w:cs="Times New Roman"/>
      <w:i/>
      <w:iCs/>
      <w:color w:val="243F60"/>
      <w:sz w:val="20"/>
      <w:szCs w:val="24"/>
    </w:rPr>
  </w:style>
  <w:style w:type="character" w:customStyle="1" w:styleId="Heading7Char">
    <w:name w:val="Heading 7 Char"/>
    <w:link w:val="Heading7"/>
    <w:uiPriority w:val="9"/>
    <w:rsid w:val="0058742F"/>
    <w:rPr>
      <w:rFonts w:ascii="Cambria" w:eastAsia="Times New Roman" w:hAnsi="Cambria" w:cs="Times New Roman"/>
      <w:i/>
      <w:iCs/>
      <w:color w:val="404040"/>
      <w:sz w:val="20"/>
      <w:szCs w:val="24"/>
    </w:rPr>
  </w:style>
  <w:style w:type="character" w:customStyle="1" w:styleId="Heading8Char">
    <w:name w:val="Heading 8 Char"/>
    <w:link w:val="Heading8"/>
    <w:uiPriority w:val="9"/>
    <w:rsid w:val="0058742F"/>
    <w:rPr>
      <w:rFonts w:ascii="Cambria" w:eastAsia="Times New Roman" w:hAnsi="Cambria" w:cs="Times New Roman"/>
      <w:color w:val="404040"/>
      <w:sz w:val="20"/>
      <w:szCs w:val="20"/>
    </w:rPr>
  </w:style>
  <w:style w:type="paragraph" w:styleId="Header">
    <w:name w:val="header"/>
    <w:basedOn w:val="Normal"/>
    <w:link w:val="HeaderChar"/>
    <w:uiPriority w:val="99"/>
    <w:unhideWhenUsed/>
    <w:rsid w:val="00982B48"/>
    <w:pPr>
      <w:tabs>
        <w:tab w:val="center" w:pos="4680"/>
        <w:tab w:val="right" w:pos="9360"/>
      </w:tabs>
      <w:spacing w:before="0" w:after="0"/>
    </w:pPr>
  </w:style>
  <w:style w:type="character" w:customStyle="1" w:styleId="HeaderChar">
    <w:name w:val="Header Char"/>
    <w:link w:val="Header"/>
    <w:uiPriority w:val="99"/>
    <w:rsid w:val="00982B48"/>
    <w:rPr>
      <w:rFonts w:eastAsia="Times New Roman" w:cs="Times New Roman"/>
      <w:sz w:val="20"/>
      <w:szCs w:val="24"/>
    </w:rPr>
  </w:style>
  <w:style w:type="paragraph" w:styleId="Footer">
    <w:name w:val="footer"/>
    <w:basedOn w:val="Normal"/>
    <w:link w:val="FooterChar"/>
    <w:uiPriority w:val="99"/>
    <w:unhideWhenUsed/>
    <w:rsid w:val="00982B48"/>
    <w:pPr>
      <w:tabs>
        <w:tab w:val="center" w:pos="4680"/>
        <w:tab w:val="right" w:pos="9360"/>
      </w:tabs>
      <w:spacing w:before="0" w:after="0"/>
    </w:pPr>
  </w:style>
  <w:style w:type="character" w:customStyle="1" w:styleId="FooterChar">
    <w:name w:val="Footer Char"/>
    <w:link w:val="Footer"/>
    <w:uiPriority w:val="99"/>
    <w:rsid w:val="00982B48"/>
    <w:rPr>
      <w:rFonts w:eastAsia="Times New Roman" w:cs="Times New Roman"/>
      <w:sz w:val="20"/>
      <w:szCs w:val="24"/>
    </w:rPr>
  </w:style>
  <w:style w:type="character" w:styleId="Hyperlink">
    <w:name w:val="Hyperlink"/>
    <w:uiPriority w:val="99"/>
    <w:unhideWhenUsed/>
    <w:rsid w:val="004E10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9844">
      <w:bodyDiv w:val="1"/>
      <w:marLeft w:val="0"/>
      <w:marRight w:val="0"/>
      <w:marTop w:val="0"/>
      <w:marBottom w:val="0"/>
      <w:divBdr>
        <w:top w:val="none" w:sz="0" w:space="0" w:color="auto"/>
        <w:left w:val="none" w:sz="0" w:space="0" w:color="auto"/>
        <w:bottom w:val="none" w:sz="0" w:space="0" w:color="auto"/>
        <w:right w:val="none" w:sz="0" w:space="0" w:color="auto"/>
      </w:divBdr>
      <w:divsChild>
        <w:div w:id="1233588812">
          <w:marLeft w:val="0"/>
          <w:marRight w:val="0"/>
          <w:marTop w:val="0"/>
          <w:marBottom w:val="0"/>
          <w:divBdr>
            <w:top w:val="none" w:sz="0" w:space="0" w:color="auto"/>
            <w:left w:val="none" w:sz="0" w:space="0" w:color="auto"/>
            <w:bottom w:val="none" w:sz="0" w:space="0" w:color="auto"/>
            <w:right w:val="none" w:sz="0" w:space="0" w:color="auto"/>
          </w:divBdr>
        </w:div>
      </w:divsChild>
    </w:div>
    <w:div w:id="626203723">
      <w:bodyDiv w:val="1"/>
      <w:marLeft w:val="0"/>
      <w:marRight w:val="0"/>
      <w:marTop w:val="0"/>
      <w:marBottom w:val="0"/>
      <w:divBdr>
        <w:top w:val="none" w:sz="0" w:space="0" w:color="auto"/>
        <w:left w:val="none" w:sz="0" w:space="0" w:color="auto"/>
        <w:bottom w:val="none" w:sz="0" w:space="0" w:color="auto"/>
        <w:right w:val="none" w:sz="0" w:space="0" w:color="auto"/>
      </w:divBdr>
    </w:div>
    <w:div w:id="861480284">
      <w:bodyDiv w:val="1"/>
      <w:marLeft w:val="0"/>
      <w:marRight w:val="0"/>
      <w:marTop w:val="0"/>
      <w:marBottom w:val="0"/>
      <w:divBdr>
        <w:top w:val="none" w:sz="0" w:space="0" w:color="auto"/>
        <w:left w:val="none" w:sz="0" w:space="0" w:color="auto"/>
        <w:bottom w:val="none" w:sz="0" w:space="0" w:color="auto"/>
        <w:right w:val="none" w:sz="0" w:space="0" w:color="auto"/>
      </w:divBdr>
      <w:divsChild>
        <w:div w:id="354616295">
          <w:marLeft w:val="0"/>
          <w:marRight w:val="0"/>
          <w:marTop w:val="100"/>
          <w:marBottom w:val="100"/>
          <w:divBdr>
            <w:top w:val="none" w:sz="0" w:space="0" w:color="auto"/>
            <w:left w:val="none" w:sz="0" w:space="0" w:color="auto"/>
            <w:bottom w:val="none" w:sz="0" w:space="0" w:color="auto"/>
            <w:right w:val="none" w:sz="0" w:space="0" w:color="auto"/>
          </w:divBdr>
          <w:divsChild>
            <w:div w:id="396821872">
              <w:marLeft w:val="0"/>
              <w:marRight w:val="0"/>
              <w:marTop w:val="0"/>
              <w:marBottom w:val="0"/>
              <w:divBdr>
                <w:top w:val="none" w:sz="0" w:space="0" w:color="auto"/>
                <w:left w:val="none" w:sz="0" w:space="0" w:color="auto"/>
                <w:bottom w:val="none" w:sz="0" w:space="0" w:color="auto"/>
                <w:right w:val="none" w:sz="0" w:space="0" w:color="auto"/>
              </w:divBdr>
              <w:divsChild>
                <w:div w:id="208030442">
                  <w:marLeft w:val="0"/>
                  <w:marRight w:val="0"/>
                  <w:marTop w:val="0"/>
                  <w:marBottom w:val="0"/>
                  <w:divBdr>
                    <w:top w:val="none" w:sz="0" w:space="0" w:color="auto"/>
                    <w:left w:val="none" w:sz="0" w:space="0" w:color="auto"/>
                    <w:bottom w:val="none" w:sz="0" w:space="0" w:color="auto"/>
                    <w:right w:val="none" w:sz="0" w:space="0" w:color="auto"/>
                  </w:divBdr>
                  <w:divsChild>
                    <w:div w:id="1457407568">
                      <w:marLeft w:val="0"/>
                      <w:marRight w:val="0"/>
                      <w:marTop w:val="0"/>
                      <w:marBottom w:val="0"/>
                      <w:divBdr>
                        <w:top w:val="none" w:sz="0" w:space="0" w:color="auto"/>
                        <w:left w:val="none" w:sz="0" w:space="0" w:color="auto"/>
                        <w:bottom w:val="none" w:sz="0" w:space="0" w:color="auto"/>
                        <w:right w:val="none" w:sz="0" w:space="0" w:color="auto"/>
                      </w:divBdr>
                      <w:divsChild>
                        <w:div w:id="755371375">
                          <w:marLeft w:val="0"/>
                          <w:marRight w:val="0"/>
                          <w:marTop w:val="288"/>
                          <w:marBottom w:val="288"/>
                          <w:divBdr>
                            <w:top w:val="none" w:sz="0" w:space="0" w:color="auto"/>
                            <w:left w:val="none" w:sz="0" w:space="0" w:color="auto"/>
                            <w:bottom w:val="none" w:sz="0" w:space="0" w:color="auto"/>
                            <w:right w:val="none" w:sz="0" w:space="0" w:color="auto"/>
                          </w:divBdr>
                          <w:divsChild>
                            <w:div w:id="193079300">
                              <w:marLeft w:val="0"/>
                              <w:marRight w:val="0"/>
                              <w:marTop w:val="0"/>
                              <w:marBottom w:val="0"/>
                              <w:divBdr>
                                <w:top w:val="none" w:sz="0" w:space="0" w:color="auto"/>
                                <w:left w:val="none" w:sz="0" w:space="0" w:color="auto"/>
                                <w:bottom w:val="none" w:sz="0" w:space="0" w:color="auto"/>
                                <w:right w:val="none" w:sz="0" w:space="0" w:color="auto"/>
                              </w:divBdr>
                              <w:divsChild>
                                <w:div w:id="1988894182">
                                  <w:marLeft w:val="0"/>
                                  <w:marRight w:val="0"/>
                                  <w:marTop w:val="0"/>
                                  <w:marBottom w:val="0"/>
                                  <w:divBdr>
                                    <w:top w:val="single" w:sz="8" w:space="5" w:color="C6C6C6"/>
                                    <w:left w:val="none" w:sz="0" w:space="0" w:color="auto"/>
                                    <w:bottom w:val="none" w:sz="0" w:space="0" w:color="auto"/>
                                    <w:right w:val="none" w:sz="0" w:space="0" w:color="auto"/>
                                  </w:divBdr>
                                </w:div>
                              </w:divsChild>
                            </w:div>
                          </w:divsChild>
                        </w:div>
                      </w:divsChild>
                    </w:div>
                  </w:divsChild>
                </w:div>
              </w:divsChild>
            </w:div>
          </w:divsChild>
        </w:div>
      </w:divsChild>
    </w:div>
    <w:div w:id="1169175992">
      <w:bodyDiv w:val="1"/>
      <w:marLeft w:val="0"/>
      <w:marRight w:val="0"/>
      <w:marTop w:val="0"/>
      <w:marBottom w:val="0"/>
      <w:divBdr>
        <w:top w:val="none" w:sz="0" w:space="0" w:color="auto"/>
        <w:left w:val="none" w:sz="0" w:space="0" w:color="auto"/>
        <w:bottom w:val="none" w:sz="0" w:space="0" w:color="auto"/>
        <w:right w:val="none" w:sz="0" w:space="0" w:color="auto"/>
      </w:divBdr>
    </w:div>
    <w:div w:id="1539125326">
      <w:bodyDiv w:val="1"/>
      <w:marLeft w:val="0"/>
      <w:marRight w:val="0"/>
      <w:marTop w:val="0"/>
      <w:marBottom w:val="0"/>
      <w:divBdr>
        <w:top w:val="none" w:sz="0" w:space="0" w:color="auto"/>
        <w:left w:val="none" w:sz="0" w:space="0" w:color="auto"/>
        <w:bottom w:val="none" w:sz="0" w:space="0" w:color="auto"/>
        <w:right w:val="none" w:sz="0" w:space="0" w:color="auto"/>
      </w:divBdr>
    </w:div>
    <w:div w:id="1620136828">
      <w:bodyDiv w:val="1"/>
      <w:marLeft w:val="0"/>
      <w:marRight w:val="0"/>
      <w:marTop w:val="0"/>
      <w:marBottom w:val="0"/>
      <w:divBdr>
        <w:top w:val="none" w:sz="0" w:space="0" w:color="auto"/>
        <w:left w:val="none" w:sz="0" w:space="0" w:color="auto"/>
        <w:bottom w:val="none" w:sz="0" w:space="0" w:color="auto"/>
        <w:right w:val="none" w:sz="0" w:space="0" w:color="auto"/>
      </w:divBdr>
    </w:div>
    <w:div w:id="1765689513">
      <w:bodyDiv w:val="1"/>
      <w:marLeft w:val="0"/>
      <w:marRight w:val="0"/>
      <w:marTop w:val="0"/>
      <w:marBottom w:val="0"/>
      <w:divBdr>
        <w:top w:val="none" w:sz="0" w:space="0" w:color="auto"/>
        <w:left w:val="none" w:sz="0" w:space="0" w:color="auto"/>
        <w:bottom w:val="none" w:sz="0" w:space="0" w:color="auto"/>
        <w:right w:val="none" w:sz="0" w:space="0" w:color="auto"/>
      </w:divBdr>
    </w:div>
    <w:div w:id="20057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s@9woo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F8BFD-2A82-417A-AC8C-AE119D12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nhunt</dc:creator>
  <cp:keywords/>
  <dc:description/>
  <cp:lastModifiedBy>Thomas Nelson</cp:lastModifiedBy>
  <cp:revision>8</cp:revision>
  <cp:lastPrinted>2009-10-13T21:31:00Z</cp:lastPrinted>
  <dcterms:created xsi:type="dcterms:W3CDTF">2025-07-14T22:59:00Z</dcterms:created>
  <dcterms:modified xsi:type="dcterms:W3CDTF">2025-07-15T08:25:00Z</dcterms:modified>
</cp:coreProperties>
</file>