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04788" w14:textId="77777777" w:rsidR="005A451D" w:rsidRDefault="005A451D"/>
    <w:p w14:paraId="546F2632" w14:textId="77777777" w:rsidR="004F4F9A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2D82C721" w14:textId="77777777" w:rsidR="004F4F9A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526DA214" w14:textId="77777777" w:rsidR="004F4F9A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54B35692" w14:textId="77777777" w:rsidR="004F4F9A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7740B14D" w14:textId="52EFCDB4" w:rsidR="004F4F9A" w:rsidRPr="009D7C49" w:rsidRDefault="004F4F9A" w:rsidP="004F4F9A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 12</w:t>
      </w:r>
      <w:r w:rsidRPr="009D7C49">
        <w:rPr>
          <w:rFonts w:ascii="Arial" w:hAnsi="Arial" w:cs="Arial"/>
          <w:sz w:val="22"/>
          <w:szCs w:val="22"/>
        </w:rPr>
        <w:t>, 202</w:t>
      </w:r>
      <w:r>
        <w:rPr>
          <w:rFonts w:ascii="Arial" w:hAnsi="Arial" w:cs="Arial"/>
          <w:sz w:val="22"/>
          <w:szCs w:val="22"/>
        </w:rPr>
        <w:t>6</w:t>
      </w:r>
    </w:p>
    <w:p w14:paraId="07DEC652" w14:textId="77777777" w:rsidR="004F4F9A" w:rsidRPr="009D7C49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086AE845" w14:textId="77777777" w:rsidR="004F4F9A" w:rsidRPr="009D7C49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085D668D" w14:textId="77777777" w:rsidR="004F4F9A" w:rsidRPr="00E8345B" w:rsidRDefault="004F4F9A" w:rsidP="004F4F9A">
      <w:pPr>
        <w:pStyle w:val="NoSpacing"/>
        <w:rPr>
          <w:rFonts w:ascii="Arial" w:hAnsi="Arial" w:cs="Arial"/>
        </w:rPr>
      </w:pPr>
    </w:p>
    <w:p w14:paraId="0233EDA4" w14:textId="77777777" w:rsidR="004F4F9A" w:rsidRPr="00E8345B" w:rsidRDefault="004F4F9A" w:rsidP="004F4F9A">
      <w:pPr>
        <w:pStyle w:val="NoSpacing"/>
        <w:jc w:val="center"/>
        <w:rPr>
          <w:rFonts w:ascii="Arial" w:hAnsi="Arial" w:cs="Arial"/>
          <w:b/>
          <w:bCs/>
        </w:rPr>
      </w:pPr>
      <w:r w:rsidRPr="00E8345B">
        <w:rPr>
          <w:rFonts w:ascii="Arial" w:hAnsi="Arial" w:cs="Arial"/>
          <w:b/>
          <w:bCs/>
        </w:rPr>
        <w:t xml:space="preserve">Subject: </w:t>
      </w:r>
      <w:r>
        <w:rPr>
          <w:rFonts w:ascii="Arial" w:hAnsi="Arial" w:cs="Arial"/>
          <w:b/>
          <w:bCs/>
        </w:rPr>
        <w:t>Dymax Discontinues UVC-8 Conveyor</w:t>
      </w:r>
    </w:p>
    <w:p w14:paraId="1D306BD2" w14:textId="77777777" w:rsidR="004F4F9A" w:rsidRPr="00E8345B" w:rsidRDefault="004F4F9A" w:rsidP="004F4F9A">
      <w:pPr>
        <w:pStyle w:val="NoSpacing"/>
        <w:rPr>
          <w:rFonts w:ascii="Arial" w:hAnsi="Arial" w:cs="Arial"/>
        </w:rPr>
      </w:pPr>
    </w:p>
    <w:p w14:paraId="65A51674" w14:textId="77777777" w:rsidR="004F4F9A" w:rsidRPr="009D7C49" w:rsidRDefault="004F4F9A" w:rsidP="004F4F9A">
      <w:pPr>
        <w:pStyle w:val="NoSpacing"/>
        <w:rPr>
          <w:rFonts w:ascii="Arial" w:hAnsi="Arial" w:cs="Arial"/>
          <w:sz w:val="22"/>
          <w:szCs w:val="22"/>
        </w:rPr>
      </w:pPr>
    </w:p>
    <w:p w14:paraId="095B55B5" w14:textId="77777777" w:rsidR="004F4F9A" w:rsidRPr="00E8345B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 w:rsidRPr="00E8345B">
        <w:rPr>
          <w:rFonts w:ascii="Arial" w:hAnsi="Arial" w:cs="Arial"/>
          <w:sz w:val="20"/>
          <w:szCs w:val="20"/>
        </w:rPr>
        <w:t xml:space="preserve">Dear Valued </w:t>
      </w:r>
      <w:r>
        <w:rPr>
          <w:rFonts w:ascii="Arial" w:hAnsi="Arial" w:cs="Arial"/>
          <w:sz w:val="20"/>
          <w:szCs w:val="20"/>
        </w:rPr>
        <w:t>Custom</w:t>
      </w:r>
      <w:r w:rsidRPr="00E8345B">
        <w:rPr>
          <w:rFonts w:ascii="Arial" w:hAnsi="Arial" w:cs="Arial"/>
          <w:sz w:val="20"/>
          <w:szCs w:val="20"/>
        </w:rPr>
        <w:t>er:</w:t>
      </w:r>
    </w:p>
    <w:p w14:paraId="0FF3B402" w14:textId="77777777" w:rsidR="004F4F9A" w:rsidRPr="00E8345B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134D6D7F" w14:textId="77777777" w:rsidR="004F4F9A" w:rsidRPr="00E8345B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 w:rsidRPr="00E8345B">
        <w:rPr>
          <w:rFonts w:ascii="Arial" w:hAnsi="Arial" w:cs="Arial"/>
          <w:sz w:val="20"/>
          <w:szCs w:val="20"/>
        </w:rPr>
        <w:t xml:space="preserve">Dymax is committed to providing industry-leading light-curing, dispensing, and process verification equipment for UV-curable materials and processes. </w:t>
      </w:r>
      <w:r w:rsidRPr="006C0C57">
        <w:rPr>
          <w:rFonts w:ascii="Arial" w:hAnsi="Arial" w:cs="Arial"/>
          <w:sz w:val="20"/>
          <w:szCs w:val="20"/>
        </w:rPr>
        <w:t xml:space="preserve">We strive to </w:t>
      </w:r>
      <w:r>
        <w:rPr>
          <w:rFonts w:ascii="Arial" w:hAnsi="Arial" w:cs="Arial"/>
          <w:sz w:val="20"/>
          <w:szCs w:val="20"/>
        </w:rPr>
        <w:t xml:space="preserve">provide superior UV curing systems. We require that these </w:t>
      </w:r>
      <w:r w:rsidRPr="006C0C57">
        <w:rPr>
          <w:rFonts w:ascii="Arial" w:hAnsi="Arial" w:cs="Arial"/>
          <w:sz w:val="20"/>
          <w:szCs w:val="20"/>
        </w:rPr>
        <w:t>meet the highest standards for quality and reliability.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C6E6087" w14:textId="77777777" w:rsidR="004F4F9A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5179E825" w14:textId="77777777" w:rsidR="004F4F9A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4CCBA9C2" w14:textId="77777777" w:rsidR="004F4F9A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Effective immediately, Dymax will end sale of the UVC-8 conveyor. Due to unforeseen circumstances, we are no longer able to support this product at the level of quality and reliability that is demanded of Dymax UV curing equipment.  </w:t>
      </w:r>
    </w:p>
    <w:p w14:paraId="3C3C5AE8" w14:textId="77777777" w:rsidR="004F4F9A" w:rsidRPr="00873DA0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7278518B" w14:textId="77777777" w:rsidR="004F4F9A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Dymax understands that there is a </w:t>
      </w:r>
      <w:proofErr w:type="gramStart"/>
      <w:r>
        <w:rPr>
          <w:rFonts w:ascii="Arial" w:hAnsi="Arial" w:cs="Arial"/>
          <w:sz w:val="20"/>
          <w:szCs w:val="20"/>
        </w:rPr>
        <w:t>significant</w:t>
      </w:r>
      <w:proofErr w:type="gramEnd"/>
      <w:r>
        <w:rPr>
          <w:rFonts w:ascii="Arial" w:hAnsi="Arial" w:cs="Arial"/>
          <w:sz w:val="20"/>
          <w:szCs w:val="20"/>
        </w:rPr>
        <w:t xml:space="preserve"> installed base of UVC-8 conveyors. Dymax is committed to maintaining support </w:t>
      </w:r>
      <w:proofErr w:type="gramStart"/>
      <w:r>
        <w:rPr>
          <w:rFonts w:ascii="Arial" w:hAnsi="Arial" w:cs="Arial"/>
          <w:sz w:val="20"/>
          <w:szCs w:val="20"/>
        </w:rPr>
        <w:t>of</w:t>
      </w:r>
      <w:proofErr w:type="gramEnd"/>
      <w:r>
        <w:rPr>
          <w:rFonts w:ascii="Arial" w:hAnsi="Arial" w:cs="Arial"/>
          <w:sz w:val="20"/>
          <w:szCs w:val="20"/>
        </w:rPr>
        <w:t xml:space="preserve"> our installed base. Spare parts and consumables, such as belts and bulbs will continue to be available, with no foreseen discontinuation. </w:t>
      </w:r>
    </w:p>
    <w:p w14:paraId="0CDD247B" w14:textId="77777777" w:rsidR="004F4F9A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1ACD3437" w14:textId="77777777" w:rsidR="004F4F9A" w:rsidRPr="006C5085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4D58D7EE" w14:textId="77777777" w:rsidR="004F4F9A" w:rsidRPr="006C5085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Dymax offers a full range of broad spectrum and LED curing systems with conveyors and other accessories to enable automation and </w:t>
      </w:r>
      <w:proofErr w:type="gramStart"/>
      <w:r>
        <w:rPr>
          <w:rFonts w:ascii="Arial" w:hAnsi="Arial" w:cs="Arial"/>
          <w:sz w:val="20"/>
          <w:szCs w:val="20"/>
        </w:rPr>
        <w:t>integration, and</w:t>
      </w:r>
      <w:proofErr w:type="gramEnd"/>
      <w:r>
        <w:rPr>
          <w:rFonts w:ascii="Arial" w:hAnsi="Arial" w:cs="Arial"/>
          <w:sz w:val="20"/>
          <w:szCs w:val="20"/>
        </w:rPr>
        <w:t xml:space="preserve"> increase the efficiency of operations. Our application engineering department is standing by to consult on materials and curing equipment as demanded by your application.  </w:t>
      </w:r>
      <w:r w:rsidRPr="006C5085">
        <w:rPr>
          <w:rFonts w:ascii="Arial" w:hAnsi="Arial" w:cs="Arial"/>
          <w:sz w:val="20"/>
          <w:szCs w:val="20"/>
        </w:rPr>
        <w:t>Please contact your Dymax Sales Representatives or Customer Support for more information and quotes for our products</w:t>
      </w:r>
      <w:r>
        <w:rPr>
          <w:rFonts w:ascii="Arial" w:hAnsi="Arial" w:cs="Arial"/>
          <w:sz w:val="20"/>
          <w:szCs w:val="20"/>
        </w:rPr>
        <w:t>.</w:t>
      </w:r>
      <w:r w:rsidRPr="006C5085">
        <w:rPr>
          <w:rFonts w:ascii="Arial" w:hAnsi="Arial" w:cs="Arial"/>
          <w:sz w:val="20"/>
          <w:szCs w:val="20"/>
        </w:rPr>
        <w:t xml:space="preserve"> We appreciate your </w:t>
      </w:r>
      <w:proofErr w:type="gramStart"/>
      <w:r w:rsidRPr="006C5085">
        <w:rPr>
          <w:rFonts w:ascii="Arial" w:hAnsi="Arial" w:cs="Arial"/>
          <w:sz w:val="20"/>
          <w:szCs w:val="20"/>
        </w:rPr>
        <w:t>understanding, and</w:t>
      </w:r>
      <w:proofErr w:type="gramEnd"/>
      <w:r w:rsidRPr="006C5085">
        <w:rPr>
          <w:rFonts w:ascii="Arial" w:hAnsi="Arial" w:cs="Arial"/>
          <w:sz w:val="20"/>
          <w:szCs w:val="20"/>
        </w:rPr>
        <w:t xml:space="preserve"> value your continued relationship with Dymax.</w:t>
      </w:r>
    </w:p>
    <w:p w14:paraId="646096E8" w14:textId="77777777" w:rsidR="004F4F9A" w:rsidRPr="006C5085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688A2D20" w14:textId="77777777" w:rsidR="004F4F9A" w:rsidRPr="006C5085" w:rsidRDefault="004F4F9A" w:rsidP="004F4F9A">
      <w:pPr>
        <w:pStyle w:val="NoSpacing"/>
        <w:rPr>
          <w:rFonts w:ascii="Arial" w:hAnsi="Arial" w:cs="Arial"/>
          <w:sz w:val="20"/>
          <w:szCs w:val="20"/>
        </w:rPr>
      </w:pPr>
    </w:p>
    <w:p w14:paraId="17F22594" w14:textId="77777777" w:rsidR="004F4F9A" w:rsidRPr="006C5085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 w:rsidRPr="006C5085">
        <w:rPr>
          <w:rFonts w:ascii="Arial" w:hAnsi="Arial" w:cs="Arial"/>
          <w:sz w:val="20"/>
          <w:szCs w:val="20"/>
        </w:rPr>
        <w:t xml:space="preserve">Sincerely, </w:t>
      </w:r>
    </w:p>
    <w:p w14:paraId="3F986965" w14:textId="77777777" w:rsidR="004F4F9A" w:rsidRPr="006C5085" w:rsidRDefault="004F4F9A" w:rsidP="004F4F9A">
      <w:pPr>
        <w:pStyle w:val="NoSpacing"/>
        <w:rPr>
          <w:rFonts w:ascii="Arial" w:hAnsi="Arial" w:cs="Arial"/>
          <w:sz w:val="20"/>
          <w:szCs w:val="20"/>
        </w:rPr>
      </w:pPr>
      <w:r w:rsidRPr="006C5085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BAA5A57" wp14:editId="2158627F">
            <wp:extent cx="1337481" cy="690038"/>
            <wp:effectExtent l="0" t="0" r="0" b="0"/>
            <wp:docPr id="1" name="Picture 1" descr="A picture containing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ins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792" cy="69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01E3C" w14:textId="77777777" w:rsidR="004F4F9A" w:rsidRPr="006C5085" w:rsidRDefault="004F4F9A" w:rsidP="004F4F9A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6C5085">
        <w:rPr>
          <w:rFonts w:ascii="Arial" w:hAnsi="Arial" w:cs="Arial"/>
          <w:b/>
          <w:bCs/>
          <w:sz w:val="20"/>
          <w:szCs w:val="20"/>
        </w:rPr>
        <w:t>Jason Tomei</w:t>
      </w:r>
    </w:p>
    <w:p w14:paraId="72830133" w14:textId="30242E49" w:rsidR="00055673" w:rsidRDefault="004F4F9A" w:rsidP="004F4F9A">
      <w:pPr>
        <w:pStyle w:val="NoSpacing"/>
        <w:rPr>
          <w:rFonts w:ascii="Calibri" w:hAnsi="Calibri" w:cs="Arial"/>
          <w:b/>
          <w:sz w:val="10"/>
          <w:szCs w:val="10"/>
        </w:rPr>
      </w:pPr>
      <w:r w:rsidRPr="006C5085">
        <w:rPr>
          <w:rFonts w:ascii="Arial" w:hAnsi="Arial" w:cs="Arial"/>
          <w:sz w:val="20"/>
          <w:szCs w:val="20"/>
        </w:rPr>
        <w:t xml:space="preserve">Global Product Manager – Equipment </w:t>
      </w:r>
    </w:p>
    <w:sectPr w:rsidR="00055673" w:rsidSect="00395B6E">
      <w:headerReference w:type="default" r:id="rId8"/>
      <w:footerReference w:type="default" r:id="rId9"/>
      <w:pgSz w:w="12240" w:h="15840"/>
      <w:pgMar w:top="1080" w:right="1181" w:bottom="2246" w:left="1181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D34C" w14:textId="77777777" w:rsidR="00FA31CE" w:rsidRDefault="00FA31CE" w:rsidP="009D58EA">
      <w:r>
        <w:separator/>
      </w:r>
    </w:p>
  </w:endnote>
  <w:endnote w:type="continuationSeparator" w:id="0">
    <w:p w14:paraId="0484BC27" w14:textId="77777777" w:rsidR="00FA31CE" w:rsidRDefault="00FA31CE" w:rsidP="009D5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 SemiCondensed Light">
    <w:altName w:val="Calibri"/>
    <w:panose1 w:val="00000000000000000000"/>
    <w:charset w:val="00"/>
    <w:family w:val="swiss"/>
    <w:notTrueType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98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30"/>
      <w:gridCol w:w="3240"/>
      <w:gridCol w:w="3259"/>
    </w:tblGrid>
    <w:tr w:rsidR="00954903" w:rsidRPr="00195C44" w14:paraId="43CC1B40" w14:textId="77777777" w:rsidTr="00CD1835">
      <w:tc>
        <w:tcPr>
          <w:tcW w:w="3330" w:type="dxa"/>
        </w:tcPr>
        <w:p w14:paraId="419EAB29" w14:textId="77777777" w:rsidR="00954903" w:rsidRPr="00E9674D" w:rsidRDefault="00AF3C75" w:rsidP="00954903">
          <w:pPr>
            <w:tabs>
              <w:tab w:val="center" w:pos="4680"/>
              <w:tab w:val="right" w:pos="9360"/>
            </w:tabs>
            <w:rPr>
              <w:rFonts w:ascii="Arial Nova Cond Light" w:hAnsi="Arial Nova Cond Light"/>
              <w:b/>
              <w:bCs/>
              <w:color w:val="525E66"/>
              <w:sz w:val="17"/>
              <w:szCs w:val="17"/>
            </w:rPr>
          </w:pPr>
          <w:hyperlink r:id="rId1" w:history="1">
            <w:r w:rsidRPr="00AF3C75">
              <w:rPr>
                <w:b/>
                <w:bCs/>
                <w:color w:val="0082C4" w:themeColor="accent1"/>
                <w:sz w:val="18"/>
                <w:szCs w:val="22"/>
              </w:rPr>
              <w:t>www.dymax.com</w:t>
            </w:r>
          </w:hyperlink>
        </w:p>
      </w:tc>
      <w:tc>
        <w:tcPr>
          <w:tcW w:w="3240" w:type="dxa"/>
        </w:tcPr>
        <w:p w14:paraId="7F190946" w14:textId="77777777" w:rsidR="00954903" w:rsidRPr="00B74091" w:rsidRDefault="00954903" w:rsidP="00954903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b/>
              <w:bCs/>
              <w:color w:val="525E66"/>
              <w:sz w:val="12"/>
              <w:szCs w:val="12"/>
              <w:lang w:val="es-ES"/>
            </w:rPr>
          </w:pPr>
          <w:r w:rsidRPr="00B74091">
            <w:rPr>
              <w:rFonts w:ascii="Arial Nova Cond" w:hAnsi="Arial Nova Cond"/>
              <w:b/>
              <w:bCs/>
              <w:color w:val="525E66"/>
              <w:sz w:val="12"/>
              <w:szCs w:val="12"/>
              <w:lang w:val="es-ES"/>
            </w:rPr>
            <w:t>Americas</w:t>
          </w:r>
        </w:p>
        <w:p w14:paraId="7E85CA45" w14:textId="6B370D81" w:rsidR="00954903" w:rsidRPr="009216EB" w:rsidRDefault="00954903" w:rsidP="00954903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  <w:lang w:val="es-ES"/>
            </w:rPr>
          </w:pPr>
          <w:r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 xml:space="preserve">USA | +1.860.482.1010 | </w:t>
          </w:r>
          <w:r w:rsidR="00E20248"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>info@dymax.com</w:t>
          </w:r>
          <w:r w:rsidR="00E20248"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br/>
          </w:r>
          <w:proofErr w:type="spellStart"/>
          <w:r w:rsidR="00E20248"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>Mexico</w:t>
          </w:r>
          <w:proofErr w:type="spellEnd"/>
          <w:r w:rsidR="00E20248"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 xml:space="preserve"> | +</w:t>
          </w:r>
          <w:r w:rsidR="00195C44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>1</w:t>
          </w:r>
          <w:r w:rsidR="00E20248"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 xml:space="preserve">.915.315.9381 | </w:t>
          </w:r>
          <w:r w:rsidR="00D43F56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>info-LATAM</w:t>
          </w:r>
          <w:r w:rsidR="00E20248"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>@dymax.com</w:t>
          </w:r>
          <w:r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 xml:space="preserve"> </w:t>
          </w:r>
        </w:p>
        <w:p w14:paraId="6DADC568" w14:textId="77777777" w:rsidR="00954903" w:rsidRPr="00B74091" w:rsidRDefault="00954903" w:rsidP="00954903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  <w:lang w:val="es-ES"/>
            </w:rPr>
          </w:pPr>
        </w:p>
        <w:p w14:paraId="3E7B08DD" w14:textId="77777777" w:rsidR="00954903" w:rsidRPr="009216EB" w:rsidRDefault="00954903" w:rsidP="00954903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b/>
              <w:bCs/>
              <w:color w:val="525E66"/>
              <w:sz w:val="12"/>
              <w:szCs w:val="12"/>
            </w:rPr>
          </w:pPr>
          <w:r w:rsidRPr="009216EB">
            <w:rPr>
              <w:rFonts w:ascii="Arial Nova Cond" w:hAnsi="Arial Nova Cond"/>
              <w:b/>
              <w:bCs/>
              <w:color w:val="525E66"/>
              <w:sz w:val="12"/>
              <w:szCs w:val="12"/>
            </w:rPr>
            <w:t>Europe</w:t>
          </w:r>
        </w:p>
        <w:p w14:paraId="110FD749" w14:textId="77777777" w:rsidR="00954903" w:rsidRPr="009216EB" w:rsidRDefault="00954903" w:rsidP="00954903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</w:rPr>
          </w:pPr>
          <w:r w:rsidRPr="009216EB">
            <w:rPr>
              <w:rFonts w:ascii="Arial Nova Cond" w:hAnsi="Arial Nova Cond"/>
              <w:color w:val="525E66"/>
              <w:sz w:val="12"/>
              <w:szCs w:val="12"/>
            </w:rPr>
            <w:t>Germany | +49 611.962.7900 | info_de@dymax.com</w:t>
          </w:r>
        </w:p>
        <w:p w14:paraId="27C2CC8F" w14:textId="77777777" w:rsidR="00954903" w:rsidRPr="00EB04D3" w:rsidRDefault="00954903" w:rsidP="00954903">
          <w:pPr>
            <w:tabs>
              <w:tab w:val="center" w:pos="4680"/>
              <w:tab w:val="right" w:pos="9360"/>
            </w:tabs>
            <w:spacing w:line="288" w:lineRule="auto"/>
            <w:rPr>
              <w:color w:val="525E66"/>
              <w:sz w:val="12"/>
              <w:szCs w:val="12"/>
            </w:rPr>
          </w:pPr>
          <w:r w:rsidRPr="009216EB">
            <w:rPr>
              <w:rFonts w:ascii="Arial Nova Cond" w:hAnsi="Arial Nova Cond"/>
              <w:color w:val="525E66"/>
              <w:sz w:val="12"/>
              <w:szCs w:val="12"/>
            </w:rPr>
            <w:t>Ireland | +353 21.237.3016 | info_ie@dymax.com</w:t>
          </w:r>
        </w:p>
      </w:tc>
      <w:tc>
        <w:tcPr>
          <w:tcW w:w="3259" w:type="dxa"/>
        </w:tcPr>
        <w:p w14:paraId="772E56E6" w14:textId="77777777" w:rsidR="00513842" w:rsidRPr="00E9674D" w:rsidRDefault="00513842" w:rsidP="00513842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b/>
              <w:bCs/>
              <w:color w:val="525E66"/>
              <w:sz w:val="12"/>
              <w:szCs w:val="12"/>
            </w:rPr>
          </w:pPr>
          <w:r w:rsidRPr="00E9674D">
            <w:rPr>
              <w:rFonts w:ascii="Arial Nova Cond" w:hAnsi="Arial Nova Cond"/>
              <w:b/>
              <w:bCs/>
              <w:color w:val="525E66"/>
              <w:sz w:val="12"/>
              <w:szCs w:val="12"/>
            </w:rPr>
            <w:t>Asia</w:t>
          </w:r>
        </w:p>
        <w:p w14:paraId="47C8A44C" w14:textId="77777777" w:rsidR="00513842" w:rsidRPr="009216EB" w:rsidRDefault="00513842" w:rsidP="00513842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</w:rPr>
          </w:pPr>
          <w:r w:rsidRPr="009216EB">
            <w:rPr>
              <w:rFonts w:ascii="Arial Nova Cond" w:hAnsi="Arial Nova Cond"/>
              <w:color w:val="525E66"/>
              <w:sz w:val="12"/>
              <w:szCs w:val="12"/>
            </w:rPr>
            <w:t xml:space="preserve">Singapore | +65.67522887 | info_ap@dymax.com </w:t>
          </w:r>
        </w:p>
        <w:p w14:paraId="7753E36E" w14:textId="77777777" w:rsidR="00513842" w:rsidRPr="009216EB" w:rsidRDefault="00513842" w:rsidP="00513842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</w:rPr>
          </w:pPr>
          <w:r w:rsidRPr="009216EB">
            <w:rPr>
              <w:rFonts w:ascii="Arial Nova Cond" w:hAnsi="Arial Nova Cond"/>
              <w:color w:val="525E66"/>
              <w:sz w:val="12"/>
              <w:szCs w:val="12"/>
            </w:rPr>
            <w:t>Shenzhen | +86.755.83485759 | info@hanarey.com</w:t>
          </w:r>
        </w:p>
        <w:p w14:paraId="6848DB69" w14:textId="77777777" w:rsidR="00513842" w:rsidRPr="009216EB" w:rsidRDefault="00513842" w:rsidP="00513842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</w:rPr>
          </w:pPr>
          <w:r w:rsidRPr="009216EB">
            <w:rPr>
              <w:rFonts w:ascii="Arial Nova Cond" w:hAnsi="Arial Nova Cond"/>
              <w:color w:val="525E66"/>
              <w:sz w:val="12"/>
              <w:szCs w:val="12"/>
            </w:rPr>
            <w:t>Hong Kong | +852.2460.7038 | dymaxasia@dymax.com</w:t>
          </w:r>
        </w:p>
        <w:p w14:paraId="4E162D13" w14:textId="77777777" w:rsidR="00954903" w:rsidRPr="00B74091" w:rsidRDefault="00513842" w:rsidP="00513842">
          <w:pPr>
            <w:tabs>
              <w:tab w:val="center" w:pos="4680"/>
              <w:tab w:val="right" w:pos="9360"/>
            </w:tabs>
            <w:spacing w:line="288" w:lineRule="auto"/>
            <w:rPr>
              <w:rFonts w:ascii="Arial Nova Cond" w:hAnsi="Arial Nova Cond"/>
              <w:color w:val="525E66"/>
              <w:sz w:val="12"/>
              <w:szCs w:val="12"/>
              <w:lang w:val="es-ES"/>
            </w:rPr>
          </w:pPr>
          <w:proofErr w:type="spellStart"/>
          <w:r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>Korea</w:t>
          </w:r>
          <w:proofErr w:type="spellEnd"/>
          <w:r w:rsidRPr="009216EB">
            <w:rPr>
              <w:rFonts w:ascii="Arial Nova Cond" w:hAnsi="Arial Nova Cond"/>
              <w:color w:val="525E66"/>
              <w:sz w:val="12"/>
              <w:szCs w:val="12"/>
              <w:lang w:val="es-ES"/>
            </w:rPr>
            <w:t xml:space="preserve"> | +82.31.608.3434 | info_kr@dymax.com</w:t>
          </w:r>
        </w:p>
      </w:tc>
    </w:tr>
  </w:tbl>
  <w:p w14:paraId="083E4EEE" w14:textId="77777777" w:rsidR="00153692" w:rsidRPr="00B74091" w:rsidRDefault="00153692" w:rsidP="00EB04D3">
    <w:pPr>
      <w:tabs>
        <w:tab w:val="right" w:pos="10080"/>
        <w:tab w:val="right" w:pos="10728"/>
        <w:tab w:val="right" w:pos="10800"/>
      </w:tabs>
      <w:autoSpaceDE w:val="0"/>
      <w:autoSpaceDN w:val="0"/>
      <w:adjustRightInd w:val="0"/>
      <w:spacing w:after="47" w:line="240" w:lineRule="auto"/>
      <w:textAlignment w:val="center"/>
      <w:rPr>
        <w:rFonts w:ascii="Arial Nova Light" w:eastAsia="Arial Nova Cond Light" w:hAnsi="Arial Nova Light"/>
        <w:color w:val="525E66"/>
        <w:sz w:val="10"/>
        <w:szCs w:val="1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411F" w14:textId="77777777" w:rsidR="00FA31CE" w:rsidRDefault="00FA31CE" w:rsidP="009D58EA">
      <w:r>
        <w:separator/>
      </w:r>
    </w:p>
  </w:footnote>
  <w:footnote w:type="continuationSeparator" w:id="0">
    <w:p w14:paraId="5D312792" w14:textId="77777777" w:rsidR="00FA31CE" w:rsidRDefault="00FA31CE" w:rsidP="009D5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6801" w14:textId="4647D188" w:rsidR="00A8531A" w:rsidRPr="005A451D" w:rsidRDefault="004F4F9A" w:rsidP="005A451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3E1E94" wp14:editId="35F5C7BB">
          <wp:simplePos x="0" y="0"/>
          <wp:positionH relativeFrom="page">
            <wp:posOffset>-3599</wp:posOffset>
          </wp:positionH>
          <wp:positionV relativeFrom="paragraph">
            <wp:posOffset>-448734</wp:posOffset>
          </wp:positionV>
          <wp:extent cx="7772400" cy="1486535"/>
          <wp:effectExtent l="0" t="0" r="0" b="0"/>
          <wp:wrapNone/>
          <wp:docPr id="1421195651" name="Picture 142119565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-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86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27D"/>
    <w:multiLevelType w:val="hybridMultilevel"/>
    <w:tmpl w:val="F97C98BC"/>
    <w:lvl w:ilvl="0" w:tplc="CBD41068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  <w:b/>
        <w:i w:val="0"/>
        <w:color w:val="007FBF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11926A1"/>
    <w:multiLevelType w:val="hybridMultilevel"/>
    <w:tmpl w:val="4358DC34"/>
    <w:lvl w:ilvl="0" w:tplc="6BAC40BE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  <w:b/>
        <w:i w:val="0"/>
        <w:color w:val="D0CECE" w:themeColor="background2" w:themeShade="E6"/>
        <w:sz w:val="20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872374067">
    <w:abstractNumId w:val="0"/>
  </w:num>
  <w:num w:numId="2" w16cid:durableId="1664308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48"/>
    <w:rsid w:val="00004BC4"/>
    <w:rsid w:val="00043FF0"/>
    <w:rsid w:val="00055673"/>
    <w:rsid w:val="000D719C"/>
    <w:rsid w:val="00120DED"/>
    <w:rsid w:val="00153692"/>
    <w:rsid w:val="00163A6B"/>
    <w:rsid w:val="00195C44"/>
    <w:rsid w:val="00196DBF"/>
    <w:rsid w:val="001C386D"/>
    <w:rsid w:val="001C4841"/>
    <w:rsid w:val="001D6C13"/>
    <w:rsid w:val="00215D82"/>
    <w:rsid w:val="0028755B"/>
    <w:rsid w:val="002A3407"/>
    <w:rsid w:val="002A364D"/>
    <w:rsid w:val="002F3F6A"/>
    <w:rsid w:val="003178D7"/>
    <w:rsid w:val="003258F7"/>
    <w:rsid w:val="00395B6E"/>
    <w:rsid w:val="003C6E90"/>
    <w:rsid w:val="003E23AB"/>
    <w:rsid w:val="003F4765"/>
    <w:rsid w:val="003F56C3"/>
    <w:rsid w:val="004468D5"/>
    <w:rsid w:val="00454A6B"/>
    <w:rsid w:val="0046665E"/>
    <w:rsid w:val="00482D25"/>
    <w:rsid w:val="004B4A94"/>
    <w:rsid w:val="004F4F9A"/>
    <w:rsid w:val="004F5887"/>
    <w:rsid w:val="00513842"/>
    <w:rsid w:val="00526F53"/>
    <w:rsid w:val="00534908"/>
    <w:rsid w:val="00535BEB"/>
    <w:rsid w:val="00535D50"/>
    <w:rsid w:val="005A451D"/>
    <w:rsid w:val="005C3DE7"/>
    <w:rsid w:val="00600D44"/>
    <w:rsid w:val="00622146"/>
    <w:rsid w:val="006322FF"/>
    <w:rsid w:val="007110B1"/>
    <w:rsid w:val="007344BC"/>
    <w:rsid w:val="007568C7"/>
    <w:rsid w:val="007C2A82"/>
    <w:rsid w:val="007F1DB7"/>
    <w:rsid w:val="00855583"/>
    <w:rsid w:val="00880284"/>
    <w:rsid w:val="008D3771"/>
    <w:rsid w:val="008E3488"/>
    <w:rsid w:val="008F5F24"/>
    <w:rsid w:val="00916B9F"/>
    <w:rsid w:val="00917A73"/>
    <w:rsid w:val="009216EB"/>
    <w:rsid w:val="00954903"/>
    <w:rsid w:val="009A33B2"/>
    <w:rsid w:val="009D4922"/>
    <w:rsid w:val="009D58EA"/>
    <w:rsid w:val="009F73E6"/>
    <w:rsid w:val="00A07237"/>
    <w:rsid w:val="00A4023A"/>
    <w:rsid w:val="00A8531A"/>
    <w:rsid w:val="00AC28AE"/>
    <w:rsid w:val="00AF3C75"/>
    <w:rsid w:val="00B74091"/>
    <w:rsid w:val="00B775FA"/>
    <w:rsid w:val="00BA4726"/>
    <w:rsid w:val="00BA53CE"/>
    <w:rsid w:val="00BD578B"/>
    <w:rsid w:val="00C23BC8"/>
    <w:rsid w:val="00C50F33"/>
    <w:rsid w:val="00CB197D"/>
    <w:rsid w:val="00D04ED5"/>
    <w:rsid w:val="00D224C1"/>
    <w:rsid w:val="00D25619"/>
    <w:rsid w:val="00D43F56"/>
    <w:rsid w:val="00D66CF3"/>
    <w:rsid w:val="00D953E6"/>
    <w:rsid w:val="00DA02D7"/>
    <w:rsid w:val="00DA68CE"/>
    <w:rsid w:val="00DC57A6"/>
    <w:rsid w:val="00DD1205"/>
    <w:rsid w:val="00DD613B"/>
    <w:rsid w:val="00E07C7F"/>
    <w:rsid w:val="00E20248"/>
    <w:rsid w:val="00E40D6E"/>
    <w:rsid w:val="00E6709E"/>
    <w:rsid w:val="00E80F08"/>
    <w:rsid w:val="00EB04D3"/>
    <w:rsid w:val="00EF764F"/>
    <w:rsid w:val="00F867E9"/>
    <w:rsid w:val="00F868FC"/>
    <w:rsid w:val="00FA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1D36DD"/>
  <w15:chartTrackingRefBased/>
  <w15:docId w15:val="{57C1DEDB-3B8F-4188-859D-404FDAAE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F9A"/>
    <w:rPr>
      <w:color w:val="525E66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D44"/>
    <w:pPr>
      <w:keepNext/>
      <w:keepLines/>
      <w:spacing w:before="240" w:after="0"/>
      <w:jc w:val="center"/>
      <w:outlineLvl w:val="0"/>
    </w:pPr>
    <w:rPr>
      <w:rFonts w:ascii="Arial Nova Cond" w:eastAsiaTheme="majorEastAsia" w:hAnsi="Arial Nova Cond" w:cstheme="majorBidi"/>
      <w:b/>
      <w:color w:val="0082C4" w:themeColor="accent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0D44"/>
    <w:pPr>
      <w:jc w:val="center"/>
      <w:outlineLvl w:val="1"/>
    </w:pPr>
    <w:rPr>
      <w:rFonts w:ascii="Arial Nova Cond" w:hAnsi="Arial Nova Cond" w:cs="Arial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CLAIMER">
    <w:name w:val="DISCLAIMER"/>
    <w:basedOn w:val="Normal"/>
    <w:uiPriority w:val="99"/>
    <w:rsid w:val="00535BEB"/>
    <w:pPr>
      <w:tabs>
        <w:tab w:val="left" w:pos="180"/>
        <w:tab w:val="left" w:pos="225"/>
        <w:tab w:val="left" w:pos="720"/>
        <w:tab w:val="left" w:pos="2025"/>
        <w:tab w:val="left" w:pos="2610"/>
        <w:tab w:val="right" w:pos="6080"/>
        <w:tab w:val="left" w:pos="6435"/>
        <w:tab w:val="decimal" w:pos="7200"/>
      </w:tabs>
      <w:autoSpaceDE w:val="0"/>
      <w:autoSpaceDN w:val="0"/>
      <w:adjustRightInd w:val="0"/>
      <w:spacing w:after="47" w:line="140" w:lineRule="atLeast"/>
      <w:textAlignment w:val="center"/>
    </w:pPr>
    <w:rPr>
      <w:rFonts w:ascii="Acumin Pro SemiCondensed Light" w:hAnsi="Acumin Pro SemiCondensed Light" w:cs="Acumin Pro SemiCondensed Light"/>
      <w:color w:val="525E66"/>
      <w:spacing w:val="-1"/>
      <w:sz w:val="10"/>
      <w:szCs w:val="10"/>
    </w:rPr>
  </w:style>
  <w:style w:type="paragraph" w:styleId="Header">
    <w:name w:val="header"/>
    <w:basedOn w:val="Normal"/>
    <w:link w:val="HeaderChar"/>
    <w:uiPriority w:val="99"/>
    <w:unhideWhenUsed/>
    <w:rsid w:val="009D58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8EA"/>
  </w:style>
  <w:style w:type="paragraph" w:styleId="Footer">
    <w:name w:val="footer"/>
    <w:basedOn w:val="Normal"/>
    <w:link w:val="FooterChar"/>
    <w:uiPriority w:val="99"/>
    <w:unhideWhenUsed/>
    <w:rsid w:val="009D58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8EA"/>
  </w:style>
  <w:style w:type="character" w:customStyle="1" w:styleId="Heading1Char">
    <w:name w:val="Heading 1 Char"/>
    <w:basedOn w:val="DefaultParagraphFont"/>
    <w:link w:val="Heading1"/>
    <w:uiPriority w:val="9"/>
    <w:rsid w:val="00600D44"/>
    <w:rPr>
      <w:rFonts w:ascii="Arial Nova Cond" w:eastAsiaTheme="majorEastAsia" w:hAnsi="Arial Nova Cond" w:cstheme="majorBidi"/>
      <w:b/>
      <w:color w:val="0082C4" w:themeColor="accent1"/>
      <w:sz w:val="48"/>
      <w:szCs w:val="48"/>
    </w:rPr>
  </w:style>
  <w:style w:type="paragraph" w:styleId="ListParagraph">
    <w:name w:val="List Paragraph"/>
    <w:basedOn w:val="Normal"/>
    <w:uiPriority w:val="34"/>
    <w:qFormat/>
    <w:rsid w:val="000556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2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4C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3E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2D25"/>
    <w:rPr>
      <w:color w:val="E7EAE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D2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00D44"/>
    <w:rPr>
      <w:rFonts w:ascii="Arial Nova Cond" w:hAnsi="Arial Nova Cond" w:cs="Arial"/>
      <w:b/>
      <w:color w:val="525E66" w:themeColor="text1"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954903"/>
    <w:pPr>
      <w:spacing w:after="0" w:line="240" w:lineRule="auto"/>
    </w:pPr>
    <w:rPr>
      <w:rFonts w:eastAsia="Arial Nova Cond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C57A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ymax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m\Downloads\Dymax%20Letterhead%20Update%20-%20Add%20MX\Dymax%20Letterhead%20Update%20-%20Add%20MX\Dymax%20Letterhead%208.5%20x%2011%20(second%20page%20no%20disclaimer).dotx" TargetMode="External"/></Relationships>
</file>

<file path=word/theme/theme1.xml><?xml version="1.0" encoding="utf-8"?>
<a:theme xmlns:a="http://schemas.openxmlformats.org/drawingml/2006/main" name="Office Theme">
  <a:themeElements>
    <a:clrScheme name="Dymax Corporation 2020">
      <a:dk1>
        <a:srgbClr val="525E66"/>
      </a:dk1>
      <a:lt1>
        <a:srgbClr val="FFFFFF"/>
      </a:lt1>
      <a:dk2>
        <a:srgbClr val="0082C3"/>
      </a:dk2>
      <a:lt2>
        <a:srgbClr val="E7E6E6"/>
      </a:lt2>
      <a:accent1>
        <a:srgbClr val="0082C4"/>
      </a:accent1>
      <a:accent2>
        <a:srgbClr val="525E66"/>
      </a:accent2>
      <a:accent3>
        <a:srgbClr val="6E298D"/>
      </a:accent3>
      <a:accent4>
        <a:srgbClr val="00AAB5"/>
      </a:accent4>
      <a:accent5>
        <a:srgbClr val="A3238E"/>
      </a:accent5>
      <a:accent6>
        <a:srgbClr val="7C8D97"/>
      </a:accent6>
      <a:hlink>
        <a:srgbClr val="E7EAEC"/>
      </a:hlink>
      <a:folHlink>
        <a:srgbClr val="B1BABF"/>
      </a:folHlink>
    </a:clrScheme>
    <a:fontScheme name="Dymax Fonts 2020">
      <a:majorFont>
        <a:latin typeface="Arial Nova Light"/>
        <a:ea typeface=""/>
        <a:cs typeface=""/>
      </a:majorFont>
      <a:minorFont>
        <a:latin typeface="Arial Nova Con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Dymax Letterhead 8.5 x 11 (second page no disclaimer)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Galipault</dc:creator>
  <cp:keywords/>
  <dc:description/>
  <cp:lastModifiedBy>Jason Tomei</cp:lastModifiedBy>
  <cp:revision>2</cp:revision>
  <cp:lastPrinted>2020-03-05T12:52:00Z</cp:lastPrinted>
  <dcterms:created xsi:type="dcterms:W3CDTF">2026-10-12T14:03:00Z</dcterms:created>
  <dcterms:modified xsi:type="dcterms:W3CDTF">2026-10-12T14:03:00Z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8749deb5-e3e3-472c-a92a-7643524df7e7</vt:lpwstr>
  </property>
</Properties>
</file>