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9BC1" w14:textId="7F50DEBA" w:rsidR="0065281E" w:rsidRPr="00134A69" w:rsidRDefault="00822553" w:rsidP="007835B4">
      <w:pPr>
        <w:tabs>
          <w:tab w:val="left" w:pos="10220"/>
        </w:tabs>
        <w:rPr>
          <w:color w:val="7F7F7F" w:themeColor="text1" w:themeTint="80"/>
        </w:rPr>
      </w:pP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oftHyphen/>
      </w: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oftHyphen/>
      </w: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oftHyphen/>
      </w: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oftHyphen/>
      </w:r>
      <w:r w:rsidR="0048084F" w:rsidRPr="00134A69">
        <w:rPr>
          <w:rStyle w:val="Heading1Char"/>
          <w:b/>
          <w:color w:val="auto"/>
        </w:rPr>
        <w:t xml:space="preserve">Supporting </w:t>
      </w:r>
      <w:r w:rsidR="003E630D" w:rsidRPr="00134A69">
        <w:rPr>
          <w:rStyle w:val="Heading1Char"/>
          <w:b/>
          <w:color w:val="auto"/>
        </w:rPr>
        <w:t xml:space="preserve">Intervention </w:t>
      </w:r>
      <w:r w:rsidR="0048084F" w:rsidRPr="00134A69">
        <w:rPr>
          <w:rStyle w:val="Heading1Char"/>
          <w:b/>
          <w:color w:val="auto"/>
        </w:rPr>
        <w:t xml:space="preserve">with </w:t>
      </w:r>
      <w:bookmarkStart w:id="0" w:name="_GoBack"/>
      <w:r w:rsidR="0048084F" w:rsidRPr="00134A69">
        <w:rPr>
          <w:rStyle w:val="Heading1Char"/>
          <w:b/>
          <w:i/>
          <w:color w:val="auto"/>
        </w:rPr>
        <w:t>i-Ready</w:t>
      </w:r>
      <w:bookmarkEnd w:id="0"/>
      <w:r w:rsidR="00D70383" w:rsidRPr="00134A69">
        <w:rPr>
          <w:rStyle w:val="Heading1Char"/>
          <w:b/>
          <w:color w:val="auto"/>
        </w:rPr>
        <w:t>—</w:t>
      </w:r>
      <w:r w:rsidR="003E630D" w:rsidRPr="00134A69">
        <w:rPr>
          <w:rStyle w:val="Heading1Char"/>
          <w:b/>
          <w:color w:val="auto"/>
        </w:rPr>
        <w:t>Calendar/Plan</w:t>
      </w:r>
      <w:r w:rsidR="00B82995" w:rsidRPr="00134A69">
        <w:rPr>
          <w:rStyle w:val="Heading1Char"/>
          <w:b/>
          <w:color w:val="auto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486078" w14:paraId="64C4949D" w14:textId="77777777" w:rsidTr="00134A69">
        <w:tc>
          <w:tcPr>
            <w:tcW w:w="14390" w:type="dxa"/>
            <w:gridSpan w:val="2"/>
            <w:shd w:val="clear" w:color="auto" w:fill="B4C6E7" w:themeFill="accent1" w:themeFillTint="66"/>
          </w:tcPr>
          <w:p w14:paraId="6F1DC968" w14:textId="6C837561" w:rsidR="00486078" w:rsidRPr="00755F2F" w:rsidRDefault="004860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Subject: </w:t>
            </w:r>
          </w:p>
        </w:tc>
      </w:tr>
      <w:tr w:rsidR="00EA3C69" w14:paraId="0950DAF6" w14:textId="77777777" w:rsidTr="00134A69">
        <w:tc>
          <w:tcPr>
            <w:tcW w:w="7195" w:type="dxa"/>
            <w:shd w:val="clear" w:color="auto" w:fill="B4C6E7" w:themeFill="accent1" w:themeFillTint="66"/>
          </w:tcPr>
          <w:p w14:paraId="6CC1786C" w14:textId="650AB448" w:rsidR="00EA3C69" w:rsidRDefault="00EA3C69">
            <w:r w:rsidRPr="00EA3C69">
              <w:rPr>
                <w:b/>
                <w:bCs/>
              </w:rPr>
              <w:t>Student</w:t>
            </w:r>
            <w:r w:rsidR="00627E0E">
              <w:rPr>
                <w:b/>
                <w:bCs/>
              </w:rPr>
              <w:t>(</w:t>
            </w:r>
            <w:r w:rsidRPr="00EA3C69">
              <w:rPr>
                <w:b/>
                <w:bCs/>
              </w:rPr>
              <w:t>s</w:t>
            </w:r>
            <w:r w:rsidR="00627E0E">
              <w:rPr>
                <w:b/>
                <w:bCs/>
              </w:rPr>
              <w:t>)</w:t>
            </w:r>
            <w:r>
              <w:t xml:space="preserve">: </w:t>
            </w:r>
          </w:p>
        </w:tc>
        <w:tc>
          <w:tcPr>
            <w:tcW w:w="7195" w:type="dxa"/>
            <w:shd w:val="clear" w:color="auto" w:fill="B4C6E7" w:themeFill="accent1" w:themeFillTint="66"/>
          </w:tcPr>
          <w:p w14:paraId="5535BAEC" w14:textId="4EC2C15F" w:rsidR="00EA3C69" w:rsidRDefault="00EA3C69">
            <w:r w:rsidRPr="00755F2F">
              <w:rPr>
                <w:b/>
                <w:bCs/>
              </w:rPr>
              <w:t>Grade</w:t>
            </w:r>
            <w:r>
              <w:t xml:space="preserve">: </w:t>
            </w:r>
          </w:p>
        </w:tc>
      </w:tr>
      <w:tr w:rsidR="00EA3C69" w14:paraId="278DB297" w14:textId="77777777" w:rsidTr="00134A69">
        <w:tc>
          <w:tcPr>
            <w:tcW w:w="7195" w:type="dxa"/>
            <w:shd w:val="clear" w:color="auto" w:fill="B4C6E7" w:themeFill="accent1" w:themeFillTint="66"/>
          </w:tcPr>
          <w:p w14:paraId="7DECC011" w14:textId="11ED8B35" w:rsidR="00EA3C69" w:rsidRDefault="00EA3C69">
            <w:r w:rsidRPr="00755F2F">
              <w:rPr>
                <w:b/>
                <w:bCs/>
              </w:rPr>
              <w:t>School</w:t>
            </w:r>
            <w:r>
              <w:t xml:space="preserve">: </w:t>
            </w:r>
          </w:p>
        </w:tc>
        <w:tc>
          <w:tcPr>
            <w:tcW w:w="7195" w:type="dxa"/>
            <w:shd w:val="clear" w:color="auto" w:fill="B4C6E7" w:themeFill="accent1" w:themeFillTint="66"/>
          </w:tcPr>
          <w:p w14:paraId="7E914EEC" w14:textId="4B5A4B81" w:rsidR="00EA3C69" w:rsidRDefault="00EA3C69">
            <w:r w:rsidRPr="00755F2F">
              <w:rPr>
                <w:b/>
                <w:bCs/>
              </w:rPr>
              <w:t>Intervention Type</w:t>
            </w:r>
            <w:r>
              <w:t xml:space="preserve">: </w:t>
            </w:r>
          </w:p>
        </w:tc>
      </w:tr>
    </w:tbl>
    <w:p w14:paraId="1469CED1" w14:textId="77777777" w:rsidR="00EA3C69" w:rsidRDefault="00EA3C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60C7B" w14:paraId="780C0872" w14:textId="77777777" w:rsidTr="1ECC6462">
        <w:tc>
          <w:tcPr>
            <w:tcW w:w="2055" w:type="dxa"/>
            <w:shd w:val="clear" w:color="auto" w:fill="99C5B7"/>
          </w:tcPr>
          <w:p w14:paraId="257E8D35" w14:textId="688E438A" w:rsidR="00755C40" w:rsidRPr="00155A6A" w:rsidRDefault="00755C40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 xml:space="preserve">Week #1: </w:t>
            </w:r>
          </w:p>
        </w:tc>
        <w:tc>
          <w:tcPr>
            <w:tcW w:w="2055" w:type="dxa"/>
            <w:shd w:val="clear" w:color="auto" w:fill="99C5B7"/>
          </w:tcPr>
          <w:p w14:paraId="02FBFA35" w14:textId="4B2B8A9C" w:rsidR="00755C40" w:rsidRPr="00155A6A" w:rsidRDefault="00755C40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1</w:t>
            </w:r>
          </w:p>
        </w:tc>
        <w:tc>
          <w:tcPr>
            <w:tcW w:w="2056" w:type="dxa"/>
            <w:shd w:val="clear" w:color="auto" w:fill="99C5B7"/>
          </w:tcPr>
          <w:p w14:paraId="17BA6F77" w14:textId="43725217" w:rsidR="00755C40" w:rsidRPr="00155A6A" w:rsidRDefault="00755C40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2</w:t>
            </w:r>
          </w:p>
        </w:tc>
        <w:tc>
          <w:tcPr>
            <w:tcW w:w="2056" w:type="dxa"/>
            <w:shd w:val="clear" w:color="auto" w:fill="99C5B7"/>
          </w:tcPr>
          <w:p w14:paraId="6652E226" w14:textId="680E7317" w:rsidR="00755C40" w:rsidRPr="00155A6A" w:rsidRDefault="00755C40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3</w:t>
            </w:r>
          </w:p>
        </w:tc>
        <w:tc>
          <w:tcPr>
            <w:tcW w:w="2056" w:type="dxa"/>
            <w:shd w:val="clear" w:color="auto" w:fill="99C5B7"/>
          </w:tcPr>
          <w:p w14:paraId="14BACC4F" w14:textId="4F634562" w:rsidR="00755C40" w:rsidRPr="00155A6A" w:rsidRDefault="00755C40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4</w:t>
            </w:r>
          </w:p>
        </w:tc>
        <w:tc>
          <w:tcPr>
            <w:tcW w:w="2056" w:type="dxa"/>
            <w:shd w:val="clear" w:color="auto" w:fill="99C5B7"/>
          </w:tcPr>
          <w:p w14:paraId="5D3CB9E1" w14:textId="603A6B45" w:rsidR="00755C40" w:rsidRPr="00155A6A" w:rsidRDefault="00755C40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5</w:t>
            </w:r>
          </w:p>
        </w:tc>
        <w:tc>
          <w:tcPr>
            <w:tcW w:w="2056" w:type="dxa"/>
            <w:shd w:val="clear" w:color="auto" w:fill="99C5B7"/>
          </w:tcPr>
          <w:p w14:paraId="7DB3DC01" w14:textId="6908F866" w:rsidR="00755C40" w:rsidRPr="00155A6A" w:rsidRDefault="00755C40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PM</w:t>
            </w:r>
          </w:p>
        </w:tc>
      </w:tr>
      <w:tr w:rsidR="00CE0937" w14:paraId="0130F683" w14:textId="77777777" w:rsidTr="1ECC6462">
        <w:tc>
          <w:tcPr>
            <w:tcW w:w="2055" w:type="dxa"/>
            <w:shd w:val="clear" w:color="auto" w:fill="EDEDED" w:themeFill="accent3" w:themeFillTint="33"/>
          </w:tcPr>
          <w:p w14:paraId="5CCD0020" w14:textId="34E4E989" w:rsidR="00CE0937" w:rsidRDefault="00CE0937" w:rsidP="00CE0937">
            <w:r>
              <w:t>Priority Skill(s):</w:t>
            </w:r>
          </w:p>
          <w:p w14:paraId="00AD07D0" w14:textId="1CF6DAED" w:rsidR="00CE0937" w:rsidRPr="00D91AB6" w:rsidRDefault="00CE0937" w:rsidP="00D91AB6">
            <w:pPr>
              <w:rPr>
                <w:b/>
                <w:bCs/>
              </w:rPr>
            </w:pPr>
            <w:r w:rsidRPr="00D91AB6">
              <w:rPr>
                <w:b/>
                <w:bCs/>
              </w:rPr>
              <w:t xml:space="preserve"> </w:t>
            </w:r>
          </w:p>
        </w:tc>
        <w:tc>
          <w:tcPr>
            <w:tcW w:w="2055" w:type="dxa"/>
            <w:vMerge w:val="restart"/>
            <w:shd w:val="clear" w:color="auto" w:fill="EDEDED" w:themeFill="accent3" w:themeFillTint="33"/>
          </w:tcPr>
          <w:p w14:paraId="09115690" w14:textId="5A1F751B" w:rsidR="00CE0937" w:rsidRPr="00155A6A" w:rsidRDefault="00CE0937" w:rsidP="00D91AB6">
            <w:pPr>
              <w:rPr>
                <w:rFonts w:cstheme="minorHAnsi"/>
              </w:rPr>
            </w:pPr>
          </w:p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793274ED" w14:textId="0A3AF038" w:rsidR="00CE0937" w:rsidRPr="00155A6A" w:rsidRDefault="00CE0937" w:rsidP="00CE0937">
            <w:pPr>
              <w:rPr>
                <w:rFonts w:cstheme="minorHAnsi"/>
              </w:rPr>
            </w:pPr>
          </w:p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1FBCB0A8" w14:textId="7C907ABA" w:rsidR="00CE0937" w:rsidRDefault="00CE0937" w:rsidP="00CE0937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24D1E557" w14:textId="4DC12901" w:rsidR="00CE0937" w:rsidRDefault="00CE0937" w:rsidP="00CE0937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6D8A6BBB" w14:textId="77777777" w:rsidR="00CE0937" w:rsidRDefault="00CE0937" w:rsidP="00CE0937"/>
          <w:p w14:paraId="01EB1748" w14:textId="77777777" w:rsidR="00CE0937" w:rsidRDefault="00CE0937" w:rsidP="00CE0937"/>
          <w:p w14:paraId="2357F8F3" w14:textId="0DC0E324" w:rsidR="00CE0937" w:rsidRDefault="00CE0937" w:rsidP="00CE0937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00F63A8D" w14:textId="1E5DD39A" w:rsidR="00CE0937" w:rsidRDefault="00CE0937" w:rsidP="00486078">
            <w:pPr>
              <w:pStyle w:val="ListParagraph"/>
              <w:ind w:left="360"/>
            </w:pPr>
          </w:p>
        </w:tc>
      </w:tr>
      <w:tr w:rsidR="00CE0937" w14:paraId="111D8775" w14:textId="77777777" w:rsidTr="1ECC6462">
        <w:tc>
          <w:tcPr>
            <w:tcW w:w="2055" w:type="dxa"/>
            <w:shd w:val="clear" w:color="auto" w:fill="EDEDED" w:themeFill="accent3" w:themeFillTint="33"/>
          </w:tcPr>
          <w:p w14:paraId="660F12C4" w14:textId="3F6F9F58" w:rsidR="00CE0937" w:rsidRDefault="00CE0937" w:rsidP="00CE0937">
            <w:r>
              <w:softHyphen/>
            </w:r>
            <w:r>
              <w:softHyphen/>
            </w:r>
            <w:r>
              <w:softHyphen/>
              <w:t>Resource:</w:t>
            </w:r>
          </w:p>
          <w:p w14:paraId="0578B638" w14:textId="349C6E1D" w:rsidR="00CE0937" w:rsidRDefault="00CE0937" w:rsidP="00CE0937"/>
        </w:tc>
        <w:tc>
          <w:tcPr>
            <w:tcW w:w="2055" w:type="dxa"/>
            <w:vMerge/>
          </w:tcPr>
          <w:p w14:paraId="02F33885" w14:textId="77777777" w:rsidR="00CE0937" w:rsidRDefault="00CE0937" w:rsidP="00CE0937"/>
        </w:tc>
        <w:tc>
          <w:tcPr>
            <w:tcW w:w="2056" w:type="dxa"/>
            <w:vMerge/>
          </w:tcPr>
          <w:p w14:paraId="47CC064E" w14:textId="77777777" w:rsidR="00CE0937" w:rsidRDefault="00CE0937" w:rsidP="00CE0937"/>
        </w:tc>
        <w:tc>
          <w:tcPr>
            <w:tcW w:w="2056" w:type="dxa"/>
            <w:vMerge/>
          </w:tcPr>
          <w:p w14:paraId="791ABCD2" w14:textId="77777777" w:rsidR="00CE0937" w:rsidRDefault="00CE0937" w:rsidP="00CE0937"/>
        </w:tc>
        <w:tc>
          <w:tcPr>
            <w:tcW w:w="2056" w:type="dxa"/>
            <w:vMerge/>
          </w:tcPr>
          <w:p w14:paraId="11CAB702" w14:textId="77777777" w:rsidR="00CE0937" w:rsidRDefault="00CE0937" w:rsidP="00CE0937"/>
        </w:tc>
        <w:tc>
          <w:tcPr>
            <w:tcW w:w="2056" w:type="dxa"/>
            <w:vMerge/>
          </w:tcPr>
          <w:p w14:paraId="28DB7ECD" w14:textId="77777777" w:rsidR="00CE0937" w:rsidRDefault="00CE0937" w:rsidP="00CE0937"/>
        </w:tc>
        <w:tc>
          <w:tcPr>
            <w:tcW w:w="2056" w:type="dxa"/>
            <w:vMerge/>
          </w:tcPr>
          <w:p w14:paraId="079C455C" w14:textId="77777777" w:rsidR="00CE0937" w:rsidRDefault="00CE0937" w:rsidP="00CE0937"/>
        </w:tc>
      </w:tr>
      <w:tr w:rsidR="00CE0937" w14:paraId="15303BCB" w14:textId="77777777" w:rsidTr="1ECC6462">
        <w:tc>
          <w:tcPr>
            <w:tcW w:w="14390" w:type="dxa"/>
            <w:gridSpan w:val="7"/>
            <w:shd w:val="clear" w:color="auto" w:fill="B4C6E7" w:themeFill="accent1" w:themeFillTint="66"/>
          </w:tcPr>
          <w:p w14:paraId="4667BFA7" w14:textId="1F2D5F61" w:rsidR="00CE0937" w:rsidRDefault="00CE0937" w:rsidP="00CE0937">
            <w:r w:rsidRPr="009C1D52">
              <w:rPr>
                <w:b/>
                <w:bCs/>
                <w:i/>
                <w:iCs/>
                <w:u w:val="single"/>
              </w:rPr>
              <w:t>Respond to</w:t>
            </w:r>
            <w:r w:rsidRPr="009C1D52">
              <w:rPr>
                <w:u w:val="single"/>
              </w:rPr>
              <w:t xml:space="preserve"> Student’s Response to Intervention</w:t>
            </w:r>
            <w:r>
              <w:t>: Educators should analyze PM data and determine if this week’s targeted skills need additional support. If progress is acceptable, move to week #2.</w:t>
            </w:r>
          </w:p>
        </w:tc>
      </w:tr>
    </w:tbl>
    <w:p w14:paraId="34738625" w14:textId="77777777" w:rsidR="006806AE" w:rsidRDefault="006806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806AE" w:rsidRPr="00155A6A" w14:paraId="427150F8" w14:textId="77777777" w:rsidTr="1ECC6462">
        <w:tc>
          <w:tcPr>
            <w:tcW w:w="2055" w:type="dxa"/>
            <w:shd w:val="clear" w:color="auto" w:fill="99C5B7"/>
          </w:tcPr>
          <w:p w14:paraId="31015B9F" w14:textId="77777777" w:rsidR="006806AE" w:rsidRPr="00155A6A" w:rsidRDefault="006806A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Week #</w:t>
            </w:r>
            <w:r>
              <w:rPr>
                <w:b/>
                <w:bCs/>
              </w:rPr>
              <w:t>2</w:t>
            </w:r>
            <w:r w:rsidRPr="00155A6A">
              <w:rPr>
                <w:b/>
                <w:bCs/>
              </w:rPr>
              <w:t xml:space="preserve">: </w:t>
            </w:r>
          </w:p>
        </w:tc>
        <w:tc>
          <w:tcPr>
            <w:tcW w:w="2055" w:type="dxa"/>
            <w:shd w:val="clear" w:color="auto" w:fill="99C5B7"/>
          </w:tcPr>
          <w:p w14:paraId="1C24BB7B" w14:textId="77777777" w:rsidR="006806AE" w:rsidRPr="00155A6A" w:rsidRDefault="006806A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1</w:t>
            </w:r>
          </w:p>
        </w:tc>
        <w:tc>
          <w:tcPr>
            <w:tcW w:w="2056" w:type="dxa"/>
            <w:shd w:val="clear" w:color="auto" w:fill="99C5B7"/>
          </w:tcPr>
          <w:p w14:paraId="4839138F" w14:textId="77777777" w:rsidR="006806AE" w:rsidRPr="00155A6A" w:rsidRDefault="006806A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2</w:t>
            </w:r>
          </w:p>
        </w:tc>
        <w:tc>
          <w:tcPr>
            <w:tcW w:w="2056" w:type="dxa"/>
            <w:shd w:val="clear" w:color="auto" w:fill="99C5B7"/>
          </w:tcPr>
          <w:p w14:paraId="50B01F6D" w14:textId="77777777" w:rsidR="006806AE" w:rsidRPr="00155A6A" w:rsidRDefault="006806A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3</w:t>
            </w:r>
          </w:p>
        </w:tc>
        <w:tc>
          <w:tcPr>
            <w:tcW w:w="2056" w:type="dxa"/>
            <w:shd w:val="clear" w:color="auto" w:fill="99C5B7"/>
          </w:tcPr>
          <w:p w14:paraId="0FB28792" w14:textId="77777777" w:rsidR="006806AE" w:rsidRPr="00155A6A" w:rsidRDefault="006806A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4</w:t>
            </w:r>
          </w:p>
        </w:tc>
        <w:tc>
          <w:tcPr>
            <w:tcW w:w="2056" w:type="dxa"/>
            <w:shd w:val="clear" w:color="auto" w:fill="99C5B7"/>
          </w:tcPr>
          <w:p w14:paraId="4F079FE4" w14:textId="77777777" w:rsidR="006806AE" w:rsidRPr="00155A6A" w:rsidRDefault="006806A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5</w:t>
            </w:r>
          </w:p>
        </w:tc>
        <w:tc>
          <w:tcPr>
            <w:tcW w:w="2056" w:type="dxa"/>
            <w:shd w:val="clear" w:color="auto" w:fill="99C5B7"/>
          </w:tcPr>
          <w:p w14:paraId="728DBBFA" w14:textId="77777777" w:rsidR="006806AE" w:rsidRPr="00155A6A" w:rsidRDefault="006806A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PM</w:t>
            </w:r>
          </w:p>
        </w:tc>
      </w:tr>
      <w:tr w:rsidR="006806AE" w14:paraId="4C94D3C5" w14:textId="77777777" w:rsidTr="1ECC6462">
        <w:tc>
          <w:tcPr>
            <w:tcW w:w="2055" w:type="dxa"/>
            <w:shd w:val="clear" w:color="auto" w:fill="EDEDED" w:themeFill="accent3" w:themeFillTint="33"/>
          </w:tcPr>
          <w:p w14:paraId="103C0A58" w14:textId="77777777" w:rsidR="006806AE" w:rsidRDefault="006806AE">
            <w:r>
              <w:t>Priority Skill(s):</w:t>
            </w:r>
          </w:p>
          <w:p w14:paraId="56D3B485" w14:textId="6DE48B66" w:rsidR="006806AE" w:rsidRPr="00F92642" w:rsidRDefault="006806AE" w:rsidP="00486078">
            <w:pPr>
              <w:pStyle w:val="ListParagraph"/>
              <w:ind w:left="334"/>
              <w:rPr>
                <w:b/>
                <w:bCs/>
              </w:rPr>
            </w:pPr>
            <w:r w:rsidRPr="00F92642">
              <w:rPr>
                <w:b/>
                <w:bCs/>
              </w:rPr>
              <w:t xml:space="preserve"> </w:t>
            </w:r>
          </w:p>
        </w:tc>
        <w:tc>
          <w:tcPr>
            <w:tcW w:w="2055" w:type="dxa"/>
            <w:vMerge w:val="restart"/>
            <w:shd w:val="clear" w:color="auto" w:fill="EDEDED" w:themeFill="accent3" w:themeFillTint="33"/>
          </w:tcPr>
          <w:p w14:paraId="1A5A0E97" w14:textId="77777777" w:rsidR="006806AE" w:rsidRPr="00155A6A" w:rsidRDefault="006806AE" w:rsidP="00486078">
            <w:pPr>
              <w:rPr>
                <w:rFonts w:cstheme="minorHAnsi"/>
              </w:rPr>
            </w:pPr>
          </w:p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0BEE793F" w14:textId="659692D1" w:rsidR="006806AE" w:rsidRPr="00155A6A" w:rsidRDefault="006806AE">
            <w:pPr>
              <w:rPr>
                <w:rFonts w:cstheme="minorHAnsi"/>
              </w:rPr>
            </w:pPr>
          </w:p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6FAE1ADA" w14:textId="67B80954" w:rsidR="006806AE" w:rsidRDefault="006806AE" w:rsidP="00486078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05490F9D" w14:textId="063710A5" w:rsidR="006806AE" w:rsidRDefault="006806AE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0B4ADD48" w14:textId="77777777" w:rsidR="006806AE" w:rsidRDefault="006806AE"/>
          <w:p w14:paraId="5217D504" w14:textId="77777777" w:rsidR="006806AE" w:rsidRDefault="006806AE"/>
          <w:p w14:paraId="7753EDB1" w14:textId="77777777" w:rsidR="006806AE" w:rsidRDefault="006806AE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69D28713" w14:textId="6F1B11A8" w:rsidR="001F5F5E" w:rsidRDefault="001F5F5E" w:rsidP="00486078"/>
        </w:tc>
      </w:tr>
      <w:tr w:rsidR="006806AE" w14:paraId="6E249E98" w14:textId="77777777" w:rsidTr="1ECC6462">
        <w:tc>
          <w:tcPr>
            <w:tcW w:w="2055" w:type="dxa"/>
            <w:shd w:val="clear" w:color="auto" w:fill="EDEDED" w:themeFill="accent3" w:themeFillTint="33"/>
          </w:tcPr>
          <w:p w14:paraId="1E8F7BED" w14:textId="1562DA08" w:rsidR="006806AE" w:rsidRDefault="006806AE">
            <w:r>
              <w:softHyphen/>
            </w:r>
            <w:r>
              <w:softHyphen/>
            </w:r>
            <w:r>
              <w:softHyphen/>
            </w:r>
            <w:r w:rsidR="00486078">
              <w:t>Resource:</w:t>
            </w:r>
          </w:p>
        </w:tc>
        <w:tc>
          <w:tcPr>
            <w:tcW w:w="2055" w:type="dxa"/>
            <w:vMerge/>
          </w:tcPr>
          <w:p w14:paraId="0191FF4E" w14:textId="77777777" w:rsidR="006806AE" w:rsidRDefault="006806AE"/>
        </w:tc>
        <w:tc>
          <w:tcPr>
            <w:tcW w:w="2056" w:type="dxa"/>
            <w:vMerge/>
          </w:tcPr>
          <w:p w14:paraId="58FBFC65" w14:textId="77777777" w:rsidR="006806AE" w:rsidRDefault="006806AE"/>
        </w:tc>
        <w:tc>
          <w:tcPr>
            <w:tcW w:w="2056" w:type="dxa"/>
            <w:vMerge/>
          </w:tcPr>
          <w:p w14:paraId="560E9D36" w14:textId="77777777" w:rsidR="006806AE" w:rsidRDefault="006806AE"/>
        </w:tc>
        <w:tc>
          <w:tcPr>
            <w:tcW w:w="2056" w:type="dxa"/>
            <w:vMerge/>
          </w:tcPr>
          <w:p w14:paraId="09B202DA" w14:textId="77777777" w:rsidR="006806AE" w:rsidRDefault="006806AE"/>
        </w:tc>
        <w:tc>
          <w:tcPr>
            <w:tcW w:w="2056" w:type="dxa"/>
            <w:vMerge/>
          </w:tcPr>
          <w:p w14:paraId="0D241DB2" w14:textId="77777777" w:rsidR="006806AE" w:rsidRDefault="006806AE"/>
        </w:tc>
        <w:tc>
          <w:tcPr>
            <w:tcW w:w="2056" w:type="dxa"/>
            <w:vMerge/>
          </w:tcPr>
          <w:p w14:paraId="3D93E77E" w14:textId="77777777" w:rsidR="006806AE" w:rsidRDefault="006806AE"/>
        </w:tc>
      </w:tr>
      <w:tr w:rsidR="006806AE" w14:paraId="285204EB" w14:textId="77777777" w:rsidTr="1ECC6462">
        <w:tc>
          <w:tcPr>
            <w:tcW w:w="14390" w:type="dxa"/>
            <w:gridSpan w:val="7"/>
            <w:shd w:val="clear" w:color="auto" w:fill="B4C6E7" w:themeFill="accent1" w:themeFillTint="66"/>
          </w:tcPr>
          <w:p w14:paraId="0DE5148C" w14:textId="77777777" w:rsidR="006806AE" w:rsidRDefault="006806AE">
            <w:r w:rsidRPr="009C1D52">
              <w:rPr>
                <w:b/>
                <w:bCs/>
                <w:i/>
                <w:iCs/>
                <w:u w:val="single"/>
              </w:rPr>
              <w:t>Respond to</w:t>
            </w:r>
            <w:r w:rsidRPr="009C1D52">
              <w:rPr>
                <w:u w:val="single"/>
              </w:rPr>
              <w:t xml:space="preserve"> Student’s Response to Intervention</w:t>
            </w:r>
            <w:r>
              <w:t>: Educators should analyze PM data and determine if this week’s targeted skills need additional support. If progress is acceptable, move to week #3.</w:t>
            </w:r>
          </w:p>
        </w:tc>
      </w:tr>
    </w:tbl>
    <w:p w14:paraId="6064F03A" w14:textId="77777777" w:rsidR="006806AE" w:rsidRDefault="006806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5397E" w:rsidRPr="00155A6A" w14:paraId="6DB91943" w14:textId="77777777" w:rsidTr="1ECC6462">
        <w:tc>
          <w:tcPr>
            <w:tcW w:w="2055" w:type="dxa"/>
            <w:shd w:val="clear" w:color="auto" w:fill="99C5B7"/>
          </w:tcPr>
          <w:p w14:paraId="562D00F4" w14:textId="44BA6EE8" w:rsidR="0095397E" w:rsidRPr="00155A6A" w:rsidRDefault="0095397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Week #</w:t>
            </w:r>
            <w:r>
              <w:rPr>
                <w:b/>
                <w:bCs/>
              </w:rPr>
              <w:t>3</w:t>
            </w:r>
            <w:r w:rsidRPr="00155A6A">
              <w:rPr>
                <w:b/>
                <w:bCs/>
              </w:rPr>
              <w:t xml:space="preserve">: </w:t>
            </w:r>
          </w:p>
        </w:tc>
        <w:tc>
          <w:tcPr>
            <w:tcW w:w="2055" w:type="dxa"/>
            <w:shd w:val="clear" w:color="auto" w:fill="99C5B7"/>
          </w:tcPr>
          <w:p w14:paraId="178A871B" w14:textId="77777777" w:rsidR="0095397E" w:rsidRPr="00155A6A" w:rsidRDefault="0095397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1</w:t>
            </w:r>
          </w:p>
        </w:tc>
        <w:tc>
          <w:tcPr>
            <w:tcW w:w="2056" w:type="dxa"/>
            <w:shd w:val="clear" w:color="auto" w:fill="99C5B7"/>
          </w:tcPr>
          <w:p w14:paraId="386DD0F4" w14:textId="77777777" w:rsidR="0095397E" w:rsidRPr="00155A6A" w:rsidRDefault="0095397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2</w:t>
            </w:r>
          </w:p>
        </w:tc>
        <w:tc>
          <w:tcPr>
            <w:tcW w:w="2056" w:type="dxa"/>
            <w:shd w:val="clear" w:color="auto" w:fill="99C5B7"/>
          </w:tcPr>
          <w:p w14:paraId="67F5F8AE" w14:textId="77777777" w:rsidR="0095397E" w:rsidRPr="00155A6A" w:rsidRDefault="0095397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3</w:t>
            </w:r>
          </w:p>
        </w:tc>
        <w:tc>
          <w:tcPr>
            <w:tcW w:w="2056" w:type="dxa"/>
            <w:shd w:val="clear" w:color="auto" w:fill="99C5B7"/>
          </w:tcPr>
          <w:p w14:paraId="62521575" w14:textId="77777777" w:rsidR="0095397E" w:rsidRPr="00155A6A" w:rsidRDefault="0095397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4</w:t>
            </w:r>
          </w:p>
        </w:tc>
        <w:tc>
          <w:tcPr>
            <w:tcW w:w="2056" w:type="dxa"/>
            <w:shd w:val="clear" w:color="auto" w:fill="99C5B7"/>
          </w:tcPr>
          <w:p w14:paraId="020E1914" w14:textId="77777777" w:rsidR="0095397E" w:rsidRPr="00155A6A" w:rsidRDefault="0095397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5</w:t>
            </w:r>
          </w:p>
        </w:tc>
        <w:tc>
          <w:tcPr>
            <w:tcW w:w="2056" w:type="dxa"/>
            <w:shd w:val="clear" w:color="auto" w:fill="99C5B7"/>
          </w:tcPr>
          <w:p w14:paraId="71E4B322" w14:textId="77777777" w:rsidR="0095397E" w:rsidRPr="00155A6A" w:rsidRDefault="0095397E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PM</w:t>
            </w:r>
          </w:p>
        </w:tc>
      </w:tr>
      <w:tr w:rsidR="0095397E" w14:paraId="002C4235" w14:textId="77777777" w:rsidTr="1ECC6462">
        <w:tc>
          <w:tcPr>
            <w:tcW w:w="2055" w:type="dxa"/>
            <w:shd w:val="clear" w:color="auto" w:fill="EDEDED" w:themeFill="accent3" w:themeFillTint="33"/>
          </w:tcPr>
          <w:p w14:paraId="710AFE1F" w14:textId="77777777" w:rsidR="0095397E" w:rsidRDefault="0095397E">
            <w:r>
              <w:t>Priority Skill(s):</w:t>
            </w:r>
          </w:p>
          <w:p w14:paraId="6EE554B8" w14:textId="152BA175" w:rsidR="0095397E" w:rsidRPr="00486078" w:rsidRDefault="0095397E" w:rsidP="00486078">
            <w:pPr>
              <w:rPr>
                <w:b/>
                <w:bCs/>
              </w:rPr>
            </w:pPr>
            <w:r w:rsidRPr="00486078">
              <w:rPr>
                <w:b/>
                <w:bCs/>
              </w:rPr>
              <w:t xml:space="preserve"> </w:t>
            </w:r>
          </w:p>
        </w:tc>
        <w:tc>
          <w:tcPr>
            <w:tcW w:w="2055" w:type="dxa"/>
            <w:vMerge w:val="restart"/>
            <w:shd w:val="clear" w:color="auto" w:fill="EDEDED" w:themeFill="accent3" w:themeFillTint="33"/>
          </w:tcPr>
          <w:p w14:paraId="08557FB4" w14:textId="77777777" w:rsidR="0095397E" w:rsidRPr="00155A6A" w:rsidRDefault="0095397E" w:rsidP="00486078">
            <w:pPr>
              <w:rPr>
                <w:rFonts w:cstheme="minorHAnsi"/>
              </w:rPr>
            </w:pPr>
          </w:p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5310D410" w14:textId="69C338B8" w:rsidR="0095397E" w:rsidRPr="00155A6A" w:rsidRDefault="0095397E">
            <w:pPr>
              <w:rPr>
                <w:rFonts w:cstheme="minorHAnsi"/>
              </w:rPr>
            </w:pPr>
          </w:p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5471F432" w14:textId="77777777" w:rsidR="00C00CA0" w:rsidRDefault="00C00CA0"/>
          <w:p w14:paraId="0387D20F" w14:textId="6AAFAD67" w:rsidR="00C00CA0" w:rsidRDefault="00C00CA0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0C92464B" w14:textId="2AF25BC9" w:rsidR="0095397E" w:rsidRDefault="0095397E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42E49050" w14:textId="77777777" w:rsidR="0095397E" w:rsidRDefault="0095397E"/>
          <w:p w14:paraId="558113B8" w14:textId="77777777" w:rsidR="0095397E" w:rsidRDefault="0095397E"/>
          <w:p w14:paraId="53DE5EB2" w14:textId="77777777" w:rsidR="0095397E" w:rsidRDefault="0095397E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14E3BF3D" w14:textId="27E89359" w:rsidR="0095397E" w:rsidRDefault="0095397E" w:rsidP="00486078"/>
        </w:tc>
      </w:tr>
      <w:tr w:rsidR="0095397E" w14:paraId="06ADFBD6" w14:textId="77777777" w:rsidTr="1ECC6462">
        <w:tc>
          <w:tcPr>
            <w:tcW w:w="2055" w:type="dxa"/>
            <w:shd w:val="clear" w:color="auto" w:fill="EDEDED" w:themeFill="accent3" w:themeFillTint="33"/>
          </w:tcPr>
          <w:p w14:paraId="3CF4A3D3" w14:textId="77777777" w:rsidR="0095397E" w:rsidRDefault="0095397E">
            <w:r>
              <w:softHyphen/>
            </w:r>
            <w:r>
              <w:softHyphen/>
            </w:r>
            <w:r>
              <w:softHyphen/>
              <w:t>Resource:</w:t>
            </w:r>
          </w:p>
          <w:p w14:paraId="2A4E6BA7" w14:textId="670459E5" w:rsidR="007C1C1E" w:rsidRDefault="007C1C1E" w:rsidP="00486078"/>
        </w:tc>
        <w:tc>
          <w:tcPr>
            <w:tcW w:w="2055" w:type="dxa"/>
            <w:vMerge/>
          </w:tcPr>
          <w:p w14:paraId="1D84A236" w14:textId="77777777" w:rsidR="0095397E" w:rsidRDefault="0095397E"/>
        </w:tc>
        <w:tc>
          <w:tcPr>
            <w:tcW w:w="2056" w:type="dxa"/>
            <w:vMerge/>
          </w:tcPr>
          <w:p w14:paraId="044FC278" w14:textId="77777777" w:rsidR="0095397E" w:rsidRDefault="0095397E"/>
        </w:tc>
        <w:tc>
          <w:tcPr>
            <w:tcW w:w="2056" w:type="dxa"/>
            <w:vMerge/>
          </w:tcPr>
          <w:p w14:paraId="02E428B3" w14:textId="77777777" w:rsidR="0095397E" w:rsidRDefault="0095397E"/>
        </w:tc>
        <w:tc>
          <w:tcPr>
            <w:tcW w:w="2056" w:type="dxa"/>
            <w:vMerge/>
          </w:tcPr>
          <w:p w14:paraId="05FA09DD" w14:textId="77777777" w:rsidR="0095397E" w:rsidRDefault="0095397E"/>
        </w:tc>
        <w:tc>
          <w:tcPr>
            <w:tcW w:w="2056" w:type="dxa"/>
            <w:vMerge/>
          </w:tcPr>
          <w:p w14:paraId="6459048E" w14:textId="77777777" w:rsidR="0095397E" w:rsidRDefault="0095397E"/>
        </w:tc>
        <w:tc>
          <w:tcPr>
            <w:tcW w:w="2056" w:type="dxa"/>
            <w:vMerge/>
          </w:tcPr>
          <w:p w14:paraId="46109EEE" w14:textId="77777777" w:rsidR="0095397E" w:rsidRDefault="0095397E"/>
        </w:tc>
      </w:tr>
      <w:tr w:rsidR="0095397E" w14:paraId="172C26C0" w14:textId="77777777" w:rsidTr="1ECC6462">
        <w:tc>
          <w:tcPr>
            <w:tcW w:w="14390" w:type="dxa"/>
            <w:gridSpan w:val="7"/>
            <w:shd w:val="clear" w:color="auto" w:fill="B4C6E7" w:themeFill="accent1" w:themeFillTint="66"/>
          </w:tcPr>
          <w:p w14:paraId="5BA2FF62" w14:textId="38261DE9" w:rsidR="0095397E" w:rsidRDefault="0095397E">
            <w:r w:rsidRPr="009C1D52">
              <w:rPr>
                <w:b/>
                <w:bCs/>
                <w:i/>
                <w:iCs/>
                <w:u w:val="single"/>
              </w:rPr>
              <w:t>Respond to</w:t>
            </w:r>
            <w:r w:rsidRPr="009C1D52">
              <w:rPr>
                <w:u w:val="single"/>
              </w:rPr>
              <w:t xml:space="preserve"> Student’s Response to Intervention</w:t>
            </w:r>
            <w:r>
              <w:t>: Educators should analyze PM data and determine if this week’s targeted skills need additional support. If progress is acceptable, move to week #4.</w:t>
            </w:r>
          </w:p>
        </w:tc>
      </w:tr>
    </w:tbl>
    <w:p w14:paraId="1AC6C4D1" w14:textId="77777777" w:rsidR="00DE5115" w:rsidRDefault="00DE51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E5115" w:rsidRPr="00155A6A" w14:paraId="3E14F462" w14:textId="77777777" w:rsidTr="1ECC6462">
        <w:tc>
          <w:tcPr>
            <w:tcW w:w="2055" w:type="dxa"/>
            <w:shd w:val="clear" w:color="auto" w:fill="99C5B7"/>
          </w:tcPr>
          <w:p w14:paraId="56794E88" w14:textId="77777777" w:rsidR="00DE5115" w:rsidRPr="00155A6A" w:rsidRDefault="00DE5115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Week #</w:t>
            </w:r>
            <w:r>
              <w:rPr>
                <w:b/>
                <w:bCs/>
              </w:rPr>
              <w:t>4</w:t>
            </w:r>
            <w:r w:rsidRPr="00155A6A">
              <w:rPr>
                <w:b/>
                <w:bCs/>
              </w:rPr>
              <w:t xml:space="preserve">: </w:t>
            </w:r>
          </w:p>
        </w:tc>
        <w:tc>
          <w:tcPr>
            <w:tcW w:w="2055" w:type="dxa"/>
            <w:shd w:val="clear" w:color="auto" w:fill="99C5B7"/>
          </w:tcPr>
          <w:p w14:paraId="06C691A0" w14:textId="77777777" w:rsidR="00DE5115" w:rsidRPr="00155A6A" w:rsidRDefault="00DE5115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1</w:t>
            </w:r>
          </w:p>
        </w:tc>
        <w:tc>
          <w:tcPr>
            <w:tcW w:w="2056" w:type="dxa"/>
            <w:shd w:val="clear" w:color="auto" w:fill="99C5B7"/>
          </w:tcPr>
          <w:p w14:paraId="0ACD4EEA" w14:textId="77777777" w:rsidR="00DE5115" w:rsidRPr="00155A6A" w:rsidRDefault="00DE5115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2</w:t>
            </w:r>
          </w:p>
        </w:tc>
        <w:tc>
          <w:tcPr>
            <w:tcW w:w="2056" w:type="dxa"/>
            <w:shd w:val="clear" w:color="auto" w:fill="99C5B7"/>
          </w:tcPr>
          <w:p w14:paraId="01592BCC" w14:textId="77777777" w:rsidR="00DE5115" w:rsidRPr="00155A6A" w:rsidRDefault="00DE5115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3</w:t>
            </w:r>
          </w:p>
        </w:tc>
        <w:tc>
          <w:tcPr>
            <w:tcW w:w="2056" w:type="dxa"/>
            <w:shd w:val="clear" w:color="auto" w:fill="99C5B7"/>
          </w:tcPr>
          <w:p w14:paraId="54F1DAD8" w14:textId="77777777" w:rsidR="00DE5115" w:rsidRPr="00155A6A" w:rsidRDefault="00DE5115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4</w:t>
            </w:r>
          </w:p>
        </w:tc>
        <w:tc>
          <w:tcPr>
            <w:tcW w:w="2056" w:type="dxa"/>
            <w:shd w:val="clear" w:color="auto" w:fill="99C5B7"/>
          </w:tcPr>
          <w:p w14:paraId="5D6570FA" w14:textId="77777777" w:rsidR="00DE5115" w:rsidRPr="00155A6A" w:rsidRDefault="00DE5115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Day 5</w:t>
            </w:r>
          </w:p>
        </w:tc>
        <w:tc>
          <w:tcPr>
            <w:tcW w:w="2056" w:type="dxa"/>
            <w:shd w:val="clear" w:color="auto" w:fill="99C5B7"/>
          </w:tcPr>
          <w:p w14:paraId="17AC0A54" w14:textId="77777777" w:rsidR="00DE5115" w:rsidRPr="00155A6A" w:rsidRDefault="00DE5115">
            <w:pPr>
              <w:rPr>
                <w:b/>
                <w:bCs/>
              </w:rPr>
            </w:pPr>
            <w:r w:rsidRPr="00155A6A">
              <w:rPr>
                <w:b/>
                <w:bCs/>
              </w:rPr>
              <w:t>PM</w:t>
            </w:r>
          </w:p>
        </w:tc>
      </w:tr>
      <w:tr w:rsidR="00DE5115" w14:paraId="24522F07" w14:textId="77777777" w:rsidTr="1ECC6462">
        <w:tc>
          <w:tcPr>
            <w:tcW w:w="2055" w:type="dxa"/>
            <w:shd w:val="clear" w:color="auto" w:fill="EDEDED" w:themeFill="accent3" w:themeFillTint="33"/>
          </w:tcPr>
          <w:p w14:paraId="44F03276" w14:textId="77777777" w:rsidR="00DE5115" w:rsidRDefault="00DE5115">
            <w:r>
              <w:t>Priority Skill(s):</w:t>
            </w:r>
          </w:p>
          <w:p w14:paraId="40B15E45" w14:textId="26874D5E" w:rsidR="00DE5115" w:rsidRPr="00486078" w:rsidRDefault="00DE5115" w:rsidP="00486078">
            <w:pPr>
              <w:rPr>
                <w:b/>
                <w:bCs/>
              </w:rPr>
            </w:pPr>
            <w:r w:rsidRPr="00486078">
              <w:rPr>
                <w:b/>
                <w:bCs/>
              </w:rPr>
              <w:t xml:space="preserve"> </w:t>
            </w:r>
          </w:p>
        </w:tc>
        <w:tc>
          <w:tcPr>
            <w:tcW w:w="2055" w:type="dxa"/>
            <w:vMerge w:val="restart"/>
            <w:shd w:val="clear" w:color="auto" w:fill="EDEDED" w:themeFill="accent3" w:themeFillTint="33"/>
          </w:tcPr>
          <w:p w14:paraId="456A3CAD" w14:textId="77777777" w:rsidR="00DE5115" w:rsidRPr="00155A6A" w:rsidRDefault="00DE5115" w:rsidP="00486078">
            <w:pPr>
              <w:rPr>
                <w:rFonts w:cstheme="minorHAnsi"/>
              </w:rPr>
            </w:pPr>
          </w:p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17A68581" w14:textId="736E5966" w:rsidR="00DE5115" w:rsidRPr="00155A6A" w:rsidRDefault="00DE5115">
            <w:pPr>
              <w:rPr>
                <w:rFonts w:cstheme="minorHAnsi"/>
              </w:rPr>
            </w:pPr>
          </w:p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72D0DC4D" w14:textId="72444364" w:rsidR="00DE5115" w:rsidRDefault="00DE5115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51A0755A" w14:textId="2795DDFE" w:rsidR="00DE5115" w:rsidRDefault="00DE5115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1F17A361" w14:textId="77777777" w:rsidR="00DE5115" w:rsidRDefault="00DE5115"/>
          <w:p w14:paraId="68E388B1" w14:textId="77777777" w:rsidR="00DE5115" w:rsidRDefault="00DE5115"/>
          <w:p w14:paraId="7BFFE0F0" w14:textId="77777777" w:rsidR="00DE5115" w:rsidRDefault="00DE5115"/>
        </w:tc>
        <w:tc>
          <w:tcPr>
            <w:tcW w:w="2056" w:type="dxa"/>
            <w:vMerge w:val="restart"/>
            <w:shd w:val="clear" w:color="auto" w:fill="EDEDED" w:themeFill="accent3" w:themeFillTint="33"/>
          </w:tcPr>
          <w:p w14:paraId="226553F2" w14:textId="1E9E9DAA" w:rsidR="00DE5115" w:rsidRDefault="00DE5115" w:rsidP="00486078">
            <w:pPr>
              <w:pStyle w:val="ListParagraph"/>
              <w:ind w:left="360"/>
            </w:pPr>
          </w:p>
        </w:tc>
      </w:tr>
      <w:tr w:rsidR="00DE5115" w14:paraId="0CC26FE1" w14:textId="77777777" w:rsidTr="1ECC6462">
        <w:tc>
          <w:tcPr>
            <w:tcW w:w="2055" w:type="dxa"/>
            <w:shd w:val="clear" w:color="auto" w:fill="EDEDED" w:themeFill="accent3" w:themeFillTint="33"/>
          </w:tcPr>
          <w:p w14:paraId="7FE2D749" w14:textId="77777777" w:rsidR="00DE5115" w:rsidRDefault="00DE5115">
            <w:r>
              <w:softHyphen/>
            </w:r>
            <w:r>
              <w:softHyphen/>
            </w:r>
            <w:r>
              <w:softHyphen/>
              <w:t>Resource:</w:t>
            </w:r>
          </w:p>
          <w:p w14:paraId="4C1F80A4" w14:textId="4D029567" w:rsidR="00705FDE" w:rsidRDefault="00705FDE"/>
        </w:tc>
        <w:tc>
          <w:tcPr>
            <w:tcW w:w="2055" w:type="dxa"/>
            <w:vMerge/>
          </w:tcPr>
          <w:p w14:paraId="6F96FE20" w14:textId="77777777" w:rsidR="00DE5115" w:rsidRDefault="00DE5115"/>
        </w:tc>
        <w:tc>
          <w:tcPr>
            <w:tcW w:w="2056" w:type="dxa"/>
            <w:vMerge/>
          </w:tcPr>
          <w:p w14:paraId="0E9FF6B5" w14:textId="77777777" w:rsidR="00DE5115" w:rsidRDefault="00DE5115"/>
        </w:tc>
        <w:tc>
          <w:tcPr>
            <w:tcW w:w="2056" w:type="dxa"/>
            <w:vMerge/>
          </w:tcPr>
          <w:p w14:paraId="29C83294" w14:textId="77777777" w:rsidR="00DE5115" w:rsidRDefault="00DE5115"/>
        </w:tc>
        <w:tc>
          <w:tcPr>
            <w:tcW w:w="2056" w:type="dxa"/>
            <w:vMerge/>
          </w:tcPr>
          <w:p w14:paraId="004933C8" w14:textId="77777777" w:rsidR="00DE5115" w:rsidRDefault="00DE5115"/>
        </w:tc>
        <w:tc>
          <w:tcPr>
            <w:tcW w:w="2056" w:type="dxa"/>
            <w:vMerge/>
          </w:tcPr>
          <w:p w14:paraId="1354353C" w14:textId="77777777" w:rsidR="00DE5115" w:rsidRDefault="00DE5115"/>
        </w:tc>
        <w:tc>
          <w:tcPr>
            <w:tcW w:w="2056" w:type="dxa"/>
            <w:vMerge/>
          </w:tcPr>
          <w:p w14:paraId="208AED68" w14:textId="77777777" w:rsidR="00DE5115" w:rsidRDefault="00DE5115"/>
        </w:tc>
      </w:tr>
      <w:tr w:rsidR="00DE5115" w14:paraId="40BAD24A" w14:textId="77777777" w:rsidTr="1ECC6462">
        <w:tc>
          <w:tcPr>
            <w:tcW w:w="14390" w:type="dxa"/>
            <w:gridSpan w:val="7"/>
            <w:shd w:val="clear" w:color="auto" w:fill="B4C6E7" w:themeFill="accent1" w:themeFillTint="66"/>
          </w:tcPr>
          <w:p w14:paraId="1A4AC02A" w14:textId="77777777" w:rsidR="00DE5115" w:rsidRDefault="00DE5115">
            <w:r w:rsidRPr="009C1D52">
              <w:rPr>
                <w:b/>
                <w:bCs/>
                <w:i/>
                <w:iCs/>
                <w:u w:val="single"/>
              </w:rPr>
              <w:t>Respond to</w:t>
            </w:r>
            <w:r w:rsidRPr="009C1D52">
              <w:rPr>
                <w:u w:val="single"/>
              </w:rPr>
              <w:t xml:space="preserve"> Student’s Response to Intervention</w:t>
            </w:r>
            <w:r>
              <w:t>: Educators should analyze PM data and determine if this week’s targeted skills need additional support. If progress is acceptable, create a new plan to address additional areas of academic concern if needed.</w:t>
            </w:r>
          </w:p>
        </w:tc>
      </w:tr>
    </w:tbl>
    <w:p w14:paraId="5001E42A" w14:textId="390BB8E1" w:rsidR="00952BF3" w:rsidRPr="00486078" w:rsidRDefault="00486078" w:rsidP="00486078">
      <w:pPr>
        <w:rPr>
          <w:i/>
          <w:iCs/>
        </w:rPr>
      </w:pPr>
      <w:r>
        <w:t>*</w:t>
      </w:r>
      <w:r w:rsidRPr="00486078">
        <w:rPr>
          <w:i/>
          <w:iCs/>
        </w:rPr>
        <w:t xml:space="preserve">Additional weeks </w:t>
      </w:r>
      <w:r>
        <w:rPr>
          <w:i/>
          <w:iCs/>
        </w:rPr>
        <w:t>may</w:t>
      </w:r>
      <w:r w:rsidRPr="00486078">
        <w:rPr>
          <w:i/>
          <w:iCs/>
        </w:rPr>
        <w:t xml:space="preserve"> be added depending on </w:t>
      </w:r>
      <w:r>
        <w:rPr>
          <w:i/>
          <w:iCs/>
        </w:rPr>
        <w:t xml:space="preserve">the </w:t>
      </w:r>
      <w:r w:rsidRPr="00486078">
        <w:rPr>
          <w:i/>
          <w:iCs/>
        </w:rPr>
        <w:t>student/group’s instructional need</w:t>
      </w:r>
      <w:r w:rsidR="0042093F">
        <w:rPr>
          <w:i/>
          <w:iCs/>
        </w:rPr>
        <w:t>.</w:t>
      </w:r>
    </w:p>
    <w:sectPr w:rsidR="00952BF3" w:rsidRPr="00486078" w:rsidSect="00C106DC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B9EB1" w14:textId="77777777" w:rsidR="00C106DC" w:rsidRDefault="00C106DC" w:rsidP="00BB4C8A">
      <w:pPr>
        <w:spacing w:after="0" w:line="240" w:lineRule="auto"/>
      </w:pPr>
      <w:r>
        <w:separator/>
      </w:r>
    </w:p>
  </w:endnote>
  <w:endnote w:type="continuationSeparator" w:id="0">
    <w:p w14:paraId="57C5AFC8" w14:textId="77777777" w:rsidR="00C106DC" w:rsidRDefault="00C106DC" w:rsidP="00BB4C8A">
      <w:pPr>
        <w:spacing w:after="0" w:line="240" w:lineRule="auto"/>
      </w:pPr>
      <w:r>
        <w:continuationSeparator/>
      </w:r>
    </w:p>
  </w:endnote>
  <w:endnote w:type="continuationNotice" w:id="1">
    <w:p w14:paraId="44A20F85" w14:textId="77777777" w:rsidR="00C106DC" w:rsidRDefault="00C10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678C" w14:textId="77777777" w:rsidR="00C106DC" w:rsidRDefault="00C106DC" w:rsidP="00BB4C8A">
      <w:pPr>
        <w:spacing w:after="0" w:line="240" w:lineRule="auto"/>
      </w:pPr>
      <w:r>
        <w:separator/>
      </w:r>
    </w:p>
  </w:footnote>
  <w:footnote w:type="continuationSeparator" w:id="0">
    <w:p w14:paraId="480A2223" w14:textId="77777777" w:rsidR="00C106DC" w:rsidRDefault="00C106DC" w:rsidP="00BB4C8A">
      <w:pPr>
        <w:spacing w:after="0" w:line="240" w:lineRule="auto"/>
      </w:pPr>
      <w:r>
        <w:continuationSeparator/>
      </w:r>
    </w:p>
  </w:footnote>
  <w:footnote w:type="continuationNotice" w:id="1">
    <w:p w14:paraId="0B72CAD2" w14:textId="77777777" w:rsidR="00C106DC" w:rsidRDefault="00C106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2839"/>
    <w:multiLevelType w:val="hybridMultilevel"/>
    <w:tmpl w:val="FBDCBF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7BF1"/>
    <w:multiLevelType w:val="hybridMultilevel"/>
    <w:tmpl w:val="24D2E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A82"/>
    <w:multiLevelType w:val="hybridMultilevel"/>
    <w:tmpl w:val="C27C9F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D58A1"/>
    <w:multiLevelType w:val="hybridMultilevel"/>
    <w:tmpl w:val="FBDCBF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C4462"/>
    <w:multiLevelType w:val="hybridMultilevel"/>
    <w:tmpl w:val="AA9A8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24228"/>
    <w:multiLevelType w:val="hybridMultilevel"/>
    <w:tmpl w:val="FBDCB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20619"/>
    <w:multiLevelType w:val="hybridMultilevel"/>
    <w:tmpl w:val="FBDCBF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B72B7"/>
    <w:multiLevelType w:val="hybridMultilevel"/>
    <w:tmpl w:val="E3D64A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D0F4F"/>
    <w:multiLevelType w:val="hybridMultilevel"/>
    <w:tmpl w:val="F9FE2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6405"/>
    <w:multiLevelType w:val="hybridMultilevel"/>
    <w:tmpl w:val="C27C9F2A"/>
    <w:lvl w:ilvl="0" w:tplc="86C477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67AA"/>
    <w:multiLevelType w:val="hybridMultilevel"/>
    <w:tmpl w:val="56F20B9A"/>
    <w:lvl w:ilvl="0" w:tplc="71D446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12ECA"/>
    <w:multiLevelType w:val="hybridMultilevel"/>
    <w:tmpl w:val="592680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63E5A"/>
    <w:multiLevelType w:val="hybridMultilevel"/>
    <w:tmpl w:val="FBDCBF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E066C"/>
    <w:multiLevelType w:val="hybridMultilevel"/>
    <w:tmpl w:val="F482C44E"/>
    <w:lvl w:ilvl="0" w:tplc="B9C8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13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40"/>
    <w:rsid w:val="00005C1F"/>
    <w:rsid w:val="00005CA7"/>
    <w:rsid w:val="0002480B"/>
    <w:rsid w:val="000248DB"/>
    <w:rsid w:val="00030D85"/>
    <w:rsid w:val="00040691"/>
    <w:rsid w:val="0004795D"/>
    <w:rsid w:val="0009047E"/>
    <w:rsid w:val="00092856"/>
    <w:rsid w:val="00093821"/>
    <w:rsid w:val="000B58AF"/>
    <w:rsid w:val="000B7CF2"/>
    <w:rsid w:val="000C2D9A"/>
    <w:rsid w:val="000C5D4F"/>
    <w:rsid w:val="000F6C8F"/>
    <w:rsid w:val="0010706B"/>
    <w:rsid w:val="00121AD3"/>
    <w:rsid w:val="00125374"/>
    <w:rsid w:val="00134A69"/>
    <w:rsid w:val="00137481"/>
    <w:rsid w:val="00147FBB"/>
    <w:rsid w:val="00151B9D"/>
    <w:rsid w:val="00153524"/>
    <w:rsid w:val="00155A6A"/>
    <w:rsid w:val="00174F76"/>
    <w:rsid w:val="0017670F"/>
    <w:rsid w:val="00193EC5"/>
    <w:rsid w:val="001C2A7F"/>
    <w:rsid w:val="001F27E7"/>
    <w:rsid w:val="001F5F5E"/>
    <w:rsid w:val="00204554"/>
    <w:rsid w:val="00205BA4"/>
    <w:rsid w:val="00207899"/>
    <w:rsid w:val="00211CA0"/>
    <w:rsid w:val="0021235E"/>
    <w:rsid w:val="0022148F"/>
    <w:rsid w:val="0023033F"/>
    <w:rsid w:val="0026703D"/>
    <w:rsid w:val="00285700"/>
    <w:rsid w:val="00296D0D"/>
    <w:rsid w:val="00296FC8"/>
    <w:rsid w:val="002B642D"/>
    <w:rsid w:val="002C0E0C"/>
    <w:rsid w:val="002C3F04"/>
    <w:rsid w:val="002D4B9C"/>
    <w:rsid w:val="002E6AB5"/>
    <w:rsid w:val="002F7C13"/>
    <w:rsid w:val="00317866"/>
    <w:rsid w:val="003510C1"/>
    <w:rsid w:val="00360C7B"/>
    <w:rsid w:val="003647A3"/>
    <w:rsid w:val="0036646F"/>
    <w:rsid w:val="00383B0D"/>
    <w:rsid w:val="003869D7"/>
    <w:rsid w:val="003914A1"/>
    <w:rsid w:val="003A7D47"/>
    <w:rsid w:val="003B5DDA"/>
    <w:rsid w:val="003E591E"/>
    <w:rsid w:val="003E630D"/>
    <w:rsid w:val="0042093F"/>
    <w:rsid w:val="0042286B"/>
    <w:rsid w:val="0048084F"/>
    <w:rsid w:val="004815E1"/>
    <w:rsid w:val="00486078"/>
    <w:rsid w:val="0049323B"/>
    <w:rsid w:val="004A3E51"/>
    <w:rsid w:val="004B47A9"/>
    <w:rsid w:val="004D5AE5"/>
    <w:rsid w:val="004E6B3B"/>
    <w:rsid w:val="004E6B91"/>
    <w:rsid w:val="005219E6"/>
    <w:rsid w:val="005969DF"/>
    <w:rsid w:val="005A0658"/>
    <w:rsid w:val="005B6F96"/>
    <w:rsid w:val="006053CA"/>
    <w:rsid w:val="0061572D"/>
    <w:rsid w:val="00626EF9"/>
    <w:rsid w:val="00627E0E"/>
    <w:rsid w:val="006302B3"/>
    <w:rsid w:val="006353BF"/>
    <w:rsid w:val="00641499"/>
    <w:rsid w:val="0065281E"/>
    <w:rsid w:val="00672F45"/>
    <w:rsid w:val="00673F36"/>
    <w:rsid w:val="006806AE"/>
    <w:rsid w:val="006C15CF"/>
    <w:rsid w:val="006D0AF4"/>
    <w:rsid w:val="006E55A2"/>
    <w:rsid w:val="00703D26"/>
    <w:rsid w:val="00705FDE"/>
    <w:rsid w:val="0071328E"/>
    <w:rsid w:val="00713F20"/>
    <w:rsid w:val="00717D1D"/>
    <w:rsid w:val="00723932"/>
    <w:rsid w:val="00755C40"/>
    <w:rsid w:val="00755D89"/>
    <w:rsid w:val="00755F2F"/>
    <w:rsid w:val="0075615F"/>
    <w:rsid w:val="00762233"/>
    <w:rsid w:val="00772177"/>
    <w:rsid w:val="007835B4"/>
    <w:rsid w:val="007904A8"/>
    <w:rsid w:val="0079718F"/>
    <w:rsid w:val="007B6CF2"/>
    <w:rsid w:val="007C04B3"/>
    <w:rsid w:val="007C1766"/>
    <w:rsid w:val="007C1C1E"/>
    <w:rsid w:val="007D6469"/>
    <w:rsid w:val="007F24BE"/>
    <w:rsid w:val="007F3DBC"/>
    <w:rsid w:val="008031CF"/>
    <w:rsid w:val="008175D9"/>
    <w:rsid w:val="00822553"/>
    <w:rsid w:val="00840DDA"/>
    <w:rsid w:val="00846FF4"/>
    <w:rsid w:val="008565F1"/>
    <w:rsid w:val="00861599"/>
    <w:rsid w:val="00885F53"/>
    <w:rsid w:val="008A1243"/>
    <w:rsid w:val="008B4BFA"/>
    <w:rsid w:val="008C3CCF"/>
    <w:rsid w:val="008D6C68"/>
    <w:rsid w:val="008E3BD8"/>
    <w:rsid w:val="008E7827"/>
    <w:rsid w:val="00900E76"/>
    <w:rsid w:val="009142AD"/>
    <w:rsid w:val="00925367"/>
    <w:rsid w:val="00952BF3"/>
    <w:rsid w:val="0095397E"/>
    <w:rsid w:val="00957224"/>
    <w:rsid w:val="00973259"/>
    <w:rsid w:val="00994042"/>
    <w:rsid w:val="009A5E74"/>
    <w:rsid w:val="009B5360"/>
    <w:rsid w:val="009C1D52"/>
    <w:rsid w:val="009C7552"/>
    <w:rsid w:val="009E14D6"/>
    <w:rsid w:val="00A63678"/>
    <w:rsid w:val="00A6406F"/>
    <w:rsid w:val="00A74B7B"/>
    <w:rsid w:val="00A74EF7"/>
    <w:rsid w:val="00A820BF"/>
    <w:rsid w:val="00AA65EA"/>
    <w:rsid w:val="00AD2C54"/>
    <w:rsid w:val="00AD58F8"/>
    <w:rsid w:val="00AD70FB"/>
    <w:rsid w:val="00AE38C6"/>
    <w:rsid w:val="00B4791C"/>
    <w:rsid w:val="00B51D54"/>
    <w:rsid w:val="00B61E0A"/>
    <w:rsid w:val="00B62A34"/>
    <w:rsid w:val="00B633FA"/>
    <w:rsid w:val="00B75146"/>
    <w:rsid w:val="00B76E5F"/>
    <w:rsid w:val="00B82995"/>
    <w:rsid w:val="00BA6009"/>
    <w:rsid w:val="00BB4C8A"/>
    <w:rsid w:val="00BD0580"/>
    <w:rsid w:val="00BD4B4C"/>
    <w:rsid w:val="00BF0A83"/>
    <w:rsid w:val="00C00CA0"/>
    <w:rsid w:val="00C05E73"/>
    <w:rsid w:val="00C106DC"/>
    <w:rsid w:val="00C16CA2"/>
    <w:rsid w:val="00C40703"/>
    <w:rsid w:val="00C453C4"/>
    <w:rsid w:val="00C520DC"/>
    <w:rsid w:val="00C650A7"/>
    <w:rsid w:val="00C70A7A"/>
    <w:rsid w:val="00C80D72"/>
    <w:rsid w:val="00C813AF"/>
    <w:rsid w:val="00C87DBB"/>
    <w:rsid w:val="00C91F66"/>
    <w:rsid w:val="00CB0315"/>
    <w:rsid w:val="00CC7E53"/>
    <w:rsid w:val="00CD3D64"/>
    <w:rsid w:val="00CE0937"/>
    <w:rsid w:val="00D057B4"/>
    <w:rsid w:val="00D220EB"/>
    <w:rsid w:val="00D51E05"/>
    <w:rsid w:val="00D70383"/>
    <w:rsid w:val="00D91AB6"/>
    <w:rsid w:val="00DA44A5"/>
    <w:rsid w:val="00DE5115"/>
    <w:rsid w:val="00DF00BA"/>
    <w:rsid w:val="00E0265D"/>
    <w:rsid w:val="00E15288"/>
    <w:rsid w:val="00E17B0D"/>
    <w:rsid w:val="00E5027A"/>
    <w:rsid w:val="00E72A52"/>
    <w:rsid w:val="00E8635E"/>
    <w:rsid w:val="00E918AB"/>
    <w:rsid w:val="00EA3C69"/>
    <w:rsid w:val="00ED2771"/>
    <w:rsid w:val="00ED35DC"/>
    <w:rsid w:val="00ED58BD"/>
    <w:rsid w:val="00EE4A77"/>
    <w:rsid w:val="00EE7146"/>
    <w:rsid w:val="00EF3DA5"/>
    <w:rsid w:val="00EF69C3"/>
    <w:rsid w:val="00F0372E"/>
    <w:rsid w:val="00F20B03"/>
    <w:rsid w:val="00F7545F"/>
    <w:rsid w:val="00F92642"/>
    <w:rsid w:val="00FA4647"/>
    <w:rsid w:val="00FB6203"/>
    <w:rsid w:val="00FC4345"/>
    <w:rsid w:val="00FD651E"/>
    <w:rsid w:val="00FE3974"/>
    <w:rsid w:val="00FF2E64"/>
    <w:rsid w:val="145FA4C0"/>
    <w:rsid w:val="151225EB"/>
    <w:rsid w:val="17324DCE"/>
    <w:rsid w:val="1ECC6462"/>
    <w:rsid w:val="299646BD"/>
    <w:rsid w:val="35B44418"/>
    <w:rsid w:val="4C12AE46"/>
    <w:rsid w:val="554463B4"/>
    <w:rsid w:val="5A6BFE9F"/>
    <w:rsid w:val="5F1A5CA8"/>
    <w:rsid w:val="694928CE"/>
    <w:rsid w:val="7147DADD"/>
    <w:rsid w:val="78C4D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C041"/>
  <w15:chartTrackingRefBased/>
  <w15:docId w15:val="{869501CC-D024-4A72-A915-79E8881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B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8A"/>
  </w:style>
  <w:style w:type="paragraph" w:styleId="Footer">
    <w:name w:val="footer"/>
    <w:basedOn w:val="Normal"/>
    <w:link w:val="FooterChar"/>
    <w:uiPriority w:val="99"/>
    <w:unhideWhenUsed/>
    <w:rsid w:val="00BB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8A"/>
  </w:style>
  <w:style w:type="paragraph" w:styleId="ListParagraph">
    <w:name w:val="List Paragraph"/>
    <w:basedOn w:val="Normal"/>
    <w:uiPriority w:val="34"/>
    <w:qFormat/>
    <w:rsid w:val="007D64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3DA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4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e66fd0-cfc7-43b8-baae-6f456672874c">
      <Terms xmlns="http://schemas.microsoft.com/office/infopath/2007/PartnerControls"/>
    </lcf76f155ced4ddcb4097134ff3c332f>
    <TaxCatchAll xmlns="8cfbd4c5-9fd1-4375-8e3e-bf62468515dd" xsi:nil="true"/>
    <_Flow_SignoffStatus xmlns="3ee66fd0-cfc7-43b8-baae-6f456672874c" xsi:nil="true"/>
    <SharedWithUsers xmlns="8cfbd4c5-9fd1-4375-8e3e-bf62468515dd">
      <UserInfo>
        <DisplayName>Alexandre Donald</DisplayName>
        <AccountId>1890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2BD54B474D244929CC8FB883842F2" ma:contentTypeVersion="18" ma:contentTypeDescription="Create a new document." ma:contentTypeScope="" ma:versionID="b8045e17a6a092ba75c80aa0f62e42f8">
  <xsd:schema xmlns:xsd="http://www.w3.org/2001/XMLSchema" xmlns:xs="http://www.w3.org/2001/XMLSchema" xmlns:p="http://schemas.microsoft.com/office/2006/metadata/properties" xmlns:ns2="3ee66fd0-cfc7-43b8-baae-6f456672874c" xmlns:ns3="8cfbd4c5-9fd1-4375-8e3e-bf62468515dd" targetNamespace="http://schemas.microsoft.com/office/2006/metadata/properties" ma:root="true" ma:fieldsID="3f7786d0df4557d11030602d5722ccf6" ns2:_="" ns3:_="">
    <xsd:import namespace="3ee66fd0-cfc7-43b8-baae-6f456672874c"/>
    <xsd:import namespace="8cfbd4c5-9fd1-4375-8e3e-bf6246851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6fd0-cfc7-43b8-baae-6f4566728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dc6715-9392-4c7b-b038-9c308e5b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d4c5-9fd1-4375-8e3e-bf6246851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f9f771-feb3-446a-8fe8-84a2b5fe358e}" ma:internalName="TaxCatchAll" ma:showField="CatchAllData" ma:web="8cfbd4c5-9fd1-4375-8e3e-bf6246851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F1FE-1FB4-4273-994E-FF4B2A2D1238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cfbd4c5-9fd1-4375-8e3e-bf62468515dd"/>
    <ds:schemaRef ds:uri="http://schemas.microsoft.com/office/2006/metadata/properties"/>
    <ds:schemaRef ds:uri="3ee66fd0-cfc7-43b8-baae-6f456672874c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39291C-BAE6-4F35-B89F-C14FB4442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1AE0A-4E9D-4F83-991A-FD42CCD8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66fd0-cfc7-43b8-baae-6f456672874c"/>
    <ds:schemaRef ds:uri="8cfbd4c5-9fd1-4375-8e3e-bf6246851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8F5EC-A012-41F9-B7F7-019AF2FA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Sain</dc:creator>
  <cp:keywords/>
  <dc:description/>
  <cp:lastModifiedBy>Alexandre Donald</cp:lastModifiedBy>
  <cp:revision>7</cp:revision>
  <dcterms:created xsi:type="dcterms:W3CDTF">2024-04-25T13:05:00Z</dcterms:created>
  <dcterms:modified xsi:type="dcterms:W3CDTF">2024-04-30T14:21:00Z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0x0101003EF2BD54B474D244929CC8FB883842F2</vt:lpwstr>
  </property>
  <property fmtid="{D5CDD505-2E9C-101B-9397-08002B2CF9AE}" pid="3" name="MediaServiceImageTags">
    <vt:lpwstr/>
  </property>
</Properties>
</file>