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4514B" w14:textId="22601130" w:rsidR="006E6789" w:rsidRDefault="00641C54">
      <w:pPr>
        <w:rPr>
          <w:rFonts w:ascii="Montserrat" w:eastAsia="Montserrat" w:hAnsi="Montserrat" w:cs="Montserrat"/>
          <w:b/>
          <w:sz w:val="28"/>
          <w:szCs w:val="28"/>
        </w:rPr>
      </w:pPr>
      <w:proofErr w:type="spellStart"/>
      <w:r>
        <w:rPr>
          <w:rFonts w:ascii="Montserrat" w:eastAsia="Montserrat" w:hAnsi="Montserrat" w:cs="Montserrat"/>
          <w:b/>
          <w:sz w:val="28"/>
          <w:szCs w:val="28"/>
        </w:rPr>
        <w:t>Gurobi</w:t>
      </w:r>
      <w:proofErr w:type="spellEnd"/>
      <w:r>
        <w:rPr>
          <w:rFonts w:ascii="Montserrat" w:eastAsia="Montserrat" w:hAnsi="Montserrat" w:cs="Montserrat"/>
          <w:b/>
          <w:sz w:val="28"/>
          <w:szCs w:val="28"/>
        </w:rPr>
        <w:t xml:space="preserve"> Campaign in a Box</w:t>
      </w:r>
      <w:r>
        <w:rPr>
          <w:rFonts w:ascii="Montserrat" w:eastAsia="Montserrat" w:hAnsi="Montserrat" w:cs="Montserrat"/>
          <w:b/>
          <w:sz w:val="28"/>
          <w:szCs w:val="28"/>
        </w:rPr>
        <w:t xml:space="preserve"> - Production Planning</w:t>
      </w:r>
    </w:p>
    <w:p w14:paraId="0CC4514C" w14:textId="77777777" w:rsidR="006E6789" w:rsidRDefault="00641C54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TOF Lead Generation Social Posts (to support emails)</w:t>
      </w:r>
    </w:p>
    <w:p w14:paraId="0CC4514F" w14:textId="77777777" w:rsidR="006E6789" w:rsidRDefault="00641C54">
      <w:pPr>
        <w:rPr>
          <w:rFonts w:ascii="Montserrat" w:eastAsia="Montserrat" w:hAnsi="Montserrat" w:cs="Montserrat"/>
        </w:rPr>
      </w:pPr>
      <w:r>
        <w:br w:type="page"/>
      </w:r>
    </w:p>
    <w:p w14:paraId="0CC45150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proofErr w:type="spellStart"/>
      <w:r>
        <w:rPr>
          <w:rFonts w:ascii="Montserrat" w:eastAsia="Montserrat" w:hAnsi="Montserrat" w:cs="Montserrat"/>
          <w:b/>
          <w:color w:val="000000"/>
        </w:rPr>
        <w:lastRenderedPageBreak/>
        <w:t>Gurobi</w:t>
      </w:r>
      <w:proofErr w:type="spellEnd"/>
      <w:r>
        <w:rPr>
          <w:rFonts w:ascii="Montserrat" w:eastAsia="Montserrat" w:hAnsi="Montserrat" w:cs="Montserrat"/>
          <w:b/>
          <w:color w:val="000000"/>
        </w:rPr>
        <w:t xml:space="preserve"> Campaign in a Box 2 - Production Planning</w:t>
      </w:r>
    </w:p>
    <w:p w14:paraId="0CC45151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TOF Lead Generation Social Posts (to support emails)</w:t>
      </w:r>
    </w:p>
    <w:p w14:paraId="0CC45152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Version 1</w:t>
      </w:r>
    </w:p>
    <w:p w14:paraId="0CC45153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color w:val="000000"/>
        </w:rPr>
        <w:t>23/04/2024</w:t>
      </w:r>
    </w:p>
    <w:p w14:paraId="0CC45154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br w:type="page"/>
      </w:r>
    </w:p>
    <w:p w14:paraId="0CC45155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u w:val="single"/>
        </w:rPr>
      </w:pPr>
      <w:r>
        <w:rPr>
          <w:rFonts w:ascii="Montserrat" w:eastAsia="Montserrat" w:hAnsi="Montserrat" w:cs="Montserrat"/>
          <w:color w:val="000000"/>
          <w:u w:val="single"/>
        </w:rPr>
        <w:lastRenderedPageBreak/>
        <w:t>Social Post for Email 1: White Paper - The Next Step for Decision Intelligence</w:t>
      </w:r>
    </w:p>
    <w:p w14:paraId="0CC45156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u w:val="single"/>
        </w:rPr>
      </w:pPr>
    </w:p>
    <w:p w14:paraId="0CC45157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Heading:</w:t>
      </w:r>
      <w:r>
        <w:rPr>
          <w:rFonts w:ascii="Montserrat" w:eastAsia="Montserrat" w:hAnsi="Montserrat" w:cs="Montserrat"/>
          <w:color w:val="000000"/>
        </w:rPr>
        <w:t> Elevating Production Planning: A White Paper on Optimization Excellence</w:t>
      </w:r>
    </w:p>
    <w:p w14:paraId="0CC45158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Body Copy:</w:t>
      </w:r>
      <w:r>
        <w:rPr>
          <w:rFonts w:ascii="Montserrat" w:eastAsia="Montserrat" w:hAnsi="Montserrat" w:cs="Montserrat"/>
          <w:color w:val="000000"/>
        </w:rPr>
        <w:t xml:space="preserve"> Discover the transformative potential of mathematical optimization for production planning in this white paper, 'The Next Step for Enterprises: Decision Intelligence.' Learn how </w:t>
      </w:r>
      <w:proofErr w:type="spellStart"/>
      <w:r>
        <w:rPr>
          <w:rFonts w:ascii="Montserrat" w:eastAsia="Montserrat" w:hAnsi="Montserrat" w:cs="Montserrat"/>
          <w:color w:val="000000"/>
        </w:rPr>
        <w:t>Gurobi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enables proactive demand forecasting and robust 'what-if' scenario planning to tackle market volatility and maintain operational harmony. </w:t>
      </w:r>
    </w:p>
    <w:p w14:paraId="0CC45159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#DecisionIntelligence #GurobiOptimization #ProductionPlanning </w:t>
      </w:r>
    </w:p>
    <w:p w14:paraId="0CC4515A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[LINK TO WHITE PAPER]</w:t>
      </w:r>
    </w:p>
    <w:p w14:paraId="0CC4515B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CC4515C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  <w:u w:val="single"/>
        </w:rPr>
        <w:t xml:space="preserve">Social Post for Email 2: Video - </w:t>
      </w:r>
      <w:proofErr w:type="spellStart"/>
      <w:r>
        <w:rPr>
          <w:rFonts w:ascii="Montserrat" w:eastAsia="Montserrat" w:hAnsi="Montserrat" w:cs="Montserrat"/>
          <w:color w:val="000000"/>
          <w:u w:val="single"/>
        </w:rPr>
        <w:t>Gurobi</w:t>
      </w:r>
      <w:proofErr w:type="spellEnd"/>
      <w:r>
        <w:rPr>
          <w:rFonts w:ascii="Montserrat" w:eastAsia="Montserrat" w:hAnsi="Montserrat" w:cs="Montserrat"/>
          <w:color w:val="000000"/>
          <w:u w:val="single"/>
        </w:rPr>
        <w:t xml:space="preserve"> Decision Intelligence - How it Works</w:t>
      </w:r>
    </w:p>
    <w:p w14:paraId="0CC4515D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</w:rPr>
      </w:pPr>
    </w:p>
    <w:p w14:paraId="0CC4515E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Heading:</w:t>
      </w:r>
      <w:r>
        <w:rPr>
          <w:rFonts w:ascii="Montserrat" w:eastAsia="Montserrat" w:hAnsi="Montserrat" w:cs="Montserrat"/>
          <w:color w:val="000000"/>
        </w:rPr>
        <w:t> Optimization in Action: Latest Video on Streamlining Production</w:t>
      </w:r>
    </w:p>
    <w:p w14:paraId="0CC4515F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Body Copy:</w:t>
      </w:r>
      <w:r>
        <w:rPr>
          <w:rFonts w:ascii="Montserrat" w:eastAsia="Montserrat" w:hAnsi="Montserrat" w:cs="Montserrat"/>
          <w:color w:val="000000"/>
        </w:rPr>
        <w:t xml:space="preserve"> Experience the power of </w:t>
      </w:r>
      <w:proofErr w:type="spellStart"/>
      <w:r>
        <w:rPr>
          <w:rFonts w:ascii="Montserrat" w:eastAsia="Montserrat" w:hAnsi="Montserrat" w:cs="Montserrat"/>
          <w:color w:val="000000"/>
        </w:rPr>
        <w:t>Gurobi's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AI-driven optimization in this latest video. See first-hand how </w:t>
      </w:r>
      <w:proofErr w:type="spellStart"/>
      <w:r>
        <w:rPr>
          <w:rFonts w:ascii="Montserrat" w:eastAsia="Montserrat" w:hAnsi="Montserrat" w:cs="Montserrat"/>
          <w:color w:val="000000"/>
        </w:rPr>
        <w:t>Gurobi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enhances production efficiency, simplifies complex scheduling, and empowers real-time recalibration for dynamic market demands.</w:t>
      </w:r>
    </w:p>
    <w:p w14:paraId="0CC45160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#OperationalExcellence #GurobiOptimization </w:t>
      </w:r>
    </w:p>
    <w:p w14:paraId="0CC45161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[LINK TO VIDEO]</w:t>
      </w:r>
    </w:p>
    <w:p w14:paraId="0CC45162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CC45163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  <w:u w:val="single"/>
        </w:rPr>
        <w:t>Social Post for Email 3: Case Study – Toyota – Maximizing Profitability While Ensuring Environmental Compliance</w:t>
      </w:r>
    </w:p>
    <w:p w14:paraId="0CC45164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</w:rPr>
      </w:pPr>
    </w:p>
    <w:p w14:paraId="0CC45165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Heading:</w:t>
      </w:r>
      <w:r>
        <w:rPr>
          <w:rFonts w:ascii="Montserrat" w:eastAsia="Montserrat" w:hAnsi="Montserrat" w:cs="Montserrat"/>
          <w:color w:val="000000"/>
        </w:rPr>
        <w:t> Sustainable Efficiency: Toyota's Triumph with Optimization</w:t>
      </w:r>
    </w:p>
    <w:p w14:paraId="0CC45166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Body Copy:</w:t>
      </w:r>
      <w:r>
        <w:rPr>
          <w:rFonts w:ascii="Montserrat" w:eastAsia="Montserrat" w:hAnsi="Montserrat" w:cs="Montserrat"/>
          <w:color w:val="000000"/>
        </w:rPr>
        <w:t xml:space="preserve"> Discover how Toyota transformed environmental compliance into a competitive advantage with </w:t>
      </w:r>
      <w:proofErr w:type="spellStart"/>
      <w:r>
        <w:rPr>
          <w:rFonts w:ascii="Montserrat" w:eastAsia="Montserrat" w:hAnsi="Montserrat" w:cs="Montserrat"/>
          <w:color w:val="000000"/>
        </w:rPr>
        <w:t>Gurobi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Optimization. This case study reveals how Toyota's AKARI project delivers optimal scenarios in minutes, balancing profit and compliance seamlessly. </w:t>
      </w:r>
    </w:p>
    <w:p w14:paraId="0CC45167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#EnvironmentalCompliance #ToyotaCaseStudy #GurobiOptimization #SustainableProduction</w:t>
      </w:r>
    </w:p>
    <w:p w14:paraId="0CC45168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[LINK TO CASE STUDY]</w:t>
      </w:r>
    </w:p>
    <w:p w14:paraId="0CC45169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CC4516A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  <w:u w:val="single"/>
        </w:rPr>
        <w:t>Social Post for Email 4: Email 4: Interactive Calculator –  ROI Calculator</w:t>
      </w:r>
    </w:p>
    <w:p w14:paraId="0CC4516B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</w:rPr>
      </w:pPr>
    </w:p>
    <w:p w14:paraId="0CC4516C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Heading: </w:t>
      </w:r>
      <w:r>
        <w:rPr>
          <w:rFonts w:ascii="Montserrat" w:eastAsia="Montserrat" w:hAnsi="Montserrat" w:cs="Montserrat"/>
          <w:color w:val="000000"/>
        </w:rPr>
        <w:t xml:space="preserve">Your Potential ROI: Interactive Insights with </w:t>
      </w:r>
      <w:proofErr w:type="spellStart"/>
      <w:r>
        <w:rPr>
          <w:rFonts w:ascii="Montserrat" w:eastAsia="Montserrat" w:hAnsi="Montserrat" w:cs="Montserrat"/>
          <w:color w:val="000000"/>
        </w:rPr>
        <w:t>Gurobi's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Calculator</w:t>
      </w:r>
    </w:p>
    <w:p w14:paraId="0CC4516D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Body Copy:</w:t>
      </w:r>
      <w:r>
        <w:rPr>
          <w:rFonts w:ascii="Montserrat" w:eastAsia="Montserrat" w:hAnsi="Montserrat" w:cs="Montserrat"/>
          <w:color w:val="000000"/>
        </w:rPr>
        <w:t xml:space="preserve"> Use the interactive ROI calculator to calculate </w:t>
      </w:r>
      <w:proofErr w:type="spellStart"/>
      <w:r>
        <w:rPr>
          <w:rFonts w:ascii="Montserrat" w:eastAsia="Montserrat" w:hAnsi="Montserrat" w:cs="Montserrat"/>
          <w:color w:val="000000"/>
        </w:rPr>
        <w:t>Gurobi's</w:t>
      </w:r>
      <w:proofErr w:type="spellEnd"/>
      <w:r>
        <w:rPr>
          <w:rFonts w:ascii="Montserrat" w:eastAsia="Montserrat" w:hAnsi="Montserrat" w:cs="Montserrat"/>
          <w:color w:val="000000"/>
        </w:rPr>
        <w:t xml:space="preserve"> impact on your production planning. This personalized tool will provide a high-level estimate of potential returns tailored to your unique business environment. Get your insights now!</w:t>
      </w:r>
    </w:p>
    <w:p w14:paraId="0CC4516E" w14:textId="77777777" w:rsidR="006E6789" w:rsidRDefault="00641C5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#GurobiROI #OptimizeWithGurobi </w:t>
      </w:r>
    </w:p>
    <w:p w14:paraId="0CC4516F" w14:textId="77777777" w:rsidR="006E6789" w:rsidRDefault="00641C54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[LINK TO ROI CALCULATOR]</w:t>
      </w:r>
    </w:p>
    <w:p w14:paraId="0CC45170" w14:textId="77777777" w:rsidR="006E6789" w:rsidRDefault="006E6789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CC45171" w14:textId="77777777" w:rsidR="006E6789" w:rsidRDefault="006E6789">
      <w:pPr>
        <w:pStyle w:val="Heading2"/>
        <w:rPr>
          <w:rFonts w:ascii="Montserrat" w:eastAsia="Montserrat" w:hAnsi="Montserrat" w:cs="Montserrat"/>
        </w:rPr>
      </w:pPr>
    </w:p>
    <w:p w14:paraId="0CC45172" w14:textId="77777777" w:rsidR="006E6789" w:rsidRDefault="006E6789">
      <w:pPr>
        <w:rPr>
          <w:rFonts w:ascii="Montserrat" w:eastAsia="Montserrat" w:hAnsi="Montserrat" w:cs="Montserrat"/>
        </w:rPr>
      </w:pPr>
    </w:p>
    <w:sectPr w:rsidR="006E678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62150E3-E23F-4834-B81A-631CE202E4B5}"/>
    <w:embedItalic r:id="rId2" w:fontKey="{421D7F25-1368-4832-BC6B-9ED5F413525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1E857A43-3443-4C63-AF99-2ED8A704C5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B1BB9531-175F-4F4C-9476-654A3C13F0E0}"/>
    <w:embedBold r:id="rId5" w:fontKey="{66D5C7BF-3543-446A-8CA4-68E47FE208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789"/>
    <w:rsid w:val="003F33DA"/>
    <w:rsid w:val="00641C54"/>
    <w:rsid w:val="006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514B"/>
  <w15:docId w15:val="{F2BFB772-8B2B-40F2-B28D-B9AAB1E0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9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9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9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9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919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91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9F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91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9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9F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53EA7"/>
  </w:style>
  <w:style w:type="paragraph" w:styleId="NormalWeb">
    <w:name w:val="Normal (Web)"/>
    <w:basedOn w:val="Normal"/>
    <w:uiPriority w:val="99"/>
    <w:semiHidden/>
    <w:unhideWhenUsed/>
    <w:rsid w:val="00403E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03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xOy9r4EWos2Ow6MAkJ9HCXj/w==">CgMxLjA4AHIhMVdGMGx5Vy1XaW9CMmk0NkEwbDZlb0FJeV9YWWloMEFV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0DD88764B0E4AB76D59F1D439E1DB" ma:contentTypeVersion="19" ma:contentTypeDescription="Create a new document." ma:contentTypeScope="" ma:versionID="a663db586174eba08e4dfa535fba6712">
  <xsd:schema xmlns:xsd="http://www.w3.org/2001/XMLSchema" xmlns:xs="http://www.w3.org/2001/XMLSchema" xmlns:p="http://schemas.microsoft.com/office/2006/metadata/properties" xmlns:ns2="e2f95240-395c-4f0a-9e99-c1656c83a67d" xmlns:ns3="7860f637-a526-46d6-91e9-20d6a42def9f" targetNamespace="http://schemas.microsoft.com/office/2006/metadata/properties" ma:root="true" ma:fieldsID="0574146cf9d18d157f32c9c14bb45b62" ns2:_="" ns3:_="">
    <xsd:import namespace="e2f95240-395c-4f0a-9e99-c1656c83a67d"/>
    <xsd:import namespace="7860f637-a526-46d6-91e9-20d6a42def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atereviewe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95240-395c-4f0a-9e99-c1656c83a6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82b645e-6c4e-4b7f-9329-fdfec18deb45}" ma:internalName="TaxCatchAll" ma:showField="CatchAllData" ma:web="e2f95240-395c-4f0a-9e99-c1656c83a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0f637-a526-46d6-91e9-20d6a42d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reviewed" ma:index="21" nillable="true" ma:displayName="Date reviewed" ma:format="Dropdown" ma:internalName="Datereview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53e1134-6eff-4cab-920d-29bb8fe5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1212D76-44F6-4412-BB91-8D15A81A5199}"/>
</file>

<file path=customXml/itemProps3.xml><?xml version="1.0" encoding="utf-8"?>
<ds:datastoreItem xmlns:ds="http://schemas.openxmlformats.org/officeDocument/2006/customXml" ds:itemID="{CB5F4F69-9AED-43E8-B82A-C5A47C77D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Fisher</dc:creator>
  <cp:lastModifiedBy>Oskar Borysiak</cp:lastModifiedBy>
  <cp:revision>2</cp:revision>
  <dcterms:created xsi:type="dcterms:W3CDTF">2024-04-23T11:48:00Z</dcterms:created>
  <dcterms:modified xsi:type="dcterms:W3CDTF">2024-06-16T19:55:00Z</dcterms:modified>
</cp:coreProperties>
</file>