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12384" w:rsidR="004C654A" w:rsidP="004C654A" w:rsidRDefault="004C654A" w14:paraId="551DD15D" w14:textId="77777777">
      <w:pPr>
        <w:rPr>
          <w:rFonts w:ascii="Arial" w:hAnsi="Arial" w:cs="Arial"/>
          <w:b/>
          <w:bCs/>
          <w:lang w:val="en-CA"/>
        </w:rPr>
      </w:pPr>
      <w:r w:rsidRPr="00412384">
        <w:rPr>
          <w:rFonts w:ascii="Arial" w:hAnsi="Arial" w:cs="Arial"/>
          <w:b/>
          <w:bCs/>
          <w:lang w:val="en-CA"/>
        </w:rPr>
        <w:t>Prophix Live – Business Justification letter for Attendees</w:t>
      </w:r>
    </w:p>
    <w:p w:rsidRPr="00A178C2" w:rsidR="004C654A" w:rsidP="004C654A" w:rsidRDefault="004C654A" w14:paraId="73F5CE13" w14:textId="5E5C0CB7">
      <w:pPr>
        <w:spacing w:after="0" w:line="240" w:lineRule="auto"/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</w:pPr>
      <w:r w:rsidRPr="00A178C2">
        <w:rPr>
          <w:rFonts w:ascii="Arial" w:hAnsi="Arial" w:eastAsia="Times New Roman" w:cs="Arial"/>
          <w:b/>
          <w:bCs/>
          <w:color w:val="1F1F1F"/>
          <w:kern w:val="0"/>
          <w:sz w:val="20"/>
          <w:szCs w:val="20"/>
          <w:bdr w:val="none" w:color="auto" w:sz="0" w:space="0" w:frame="1"/>
          <w:lang w:val="en-GB"/>
          <w14:ligatures w14:val="none"/>
        </w:rPr>
        <w:t>Subject:</w:t>
      </w:r>
      <w:r w:rsidRPr="00A178C2"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  <w:t xml:space="preserve"> Professional Development Request: Prophix Live! 2026 – </w:t>
      </w:r>
      <w:r w:rsidRPr="00A178C2"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  <w:t>London, England</w:t>
      </w:r>
    </w:p>
    <w:p w:rsidRPr="00A178C2" w:rsidR="004C654A" w:rsidP="004C654A" w:rsidRDefault="004C654A" w14:paraId="37EFA152" w14:textId="77777777">
      <w:pPr>
        <w:spacing w:after="0" w:line="240" w:lineRule="auto"/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</w:pPr>
    </w:p>
    <w:p w:rsidRPr="00A178C2" w:rsidR="004C654A" w:rsidP="004C654A" w:rsidRDefault="004C654A" w14:paraId="7F0C8859" w14:textId="77777777">
      <w:pPr>
        <w:spacing w:after="0" w:line="240" w:lineRule="auto"/>
        <w:rPr>
          <w:rFonts w:ascii="Arial" w:hAnsi="Arial" w:eastAsia="Times New Roman" w:cs="Arial"/>
          <w:b/>
          <w:bCs/>
          <w:color w:val="1F1F1F"/>
          <w:kern w:val="0"/>
          <w:sz w:val="20"/>
          <w:szCs w:val="20"/>
          <w:bdr w:val="none" w:color="auto" w:sz="0" w:space="0" w:frame="1"/>
          <w:lang w:val="en-GB"/>
          <w14:ligatures w14:val="none"/>
        </w:rPr>
      </w:pPr>
      <w:r w:rsidRPr="00A178C2">
        <w:rPr>
          <w:rFonts w:ascii="Arial" w:hAnsi="Arial" w:eastAsia="Times New Roman" w:cs="Arial"/>
          <w:b/>
          <w:bCs/>
          <w:color w:val="1F1F1F"/>
          <w:kern w:val="0"/>
          <w:sz w:val="20"/>
          <w:szCs w:val="20"/>
          <w:bdr w:val="none" w:color="auto" w:sz="0" w:space="0" w:frame="1"/>
          <w:lang w:val="en-GB"/>
          <w14:ligatures w14:val="none"/>
        </w:rPr>
        <w:t>Dear [Manager's Name],</w:t>
      </w:r>
    </w:p>
    <w:p w:rsidRPr="00A178C2" w:rsidR="004C654A" w:rsidP="004C654A" w:rsidRDefault="004C654A" w14:paraId="1ED7BC10" w14:textId="77777777">
      <w:pPr>
        <w:spacing w:after="0" w:line="240" w:lineRule="auto"/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</w:pPr>
    </w:p>
    <w:p w:rsidRPr="00A178C2" w:rsidR="004C654A" w:rsidP="004C654A" w:rsidRDefault="004C654A" w14:paraId="555683DC" w14:textId="3627E923">
      <w:pPr>
        <w:spacing w:after="0" w:line="240" w:lineRule="auto"/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</w:pPr>
      <w:r w:rsidRPr="00A178C2"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  <w:t xml:space="preserve">I would like to request approval to attend </w:t>
      </w:r>
      <w:r w:rsidRPr="00A178C2">
        <w:rPr>
          <w:rFonts w:ascii="Arial" w:hAnsi="Arial" w:eastAsia="Times New Roman" w:cs="Arial"/>
          <w:b/>
          <w:bCs/>
          <w:color w:val="1F1F1F"/>
          <w:kern w:val="0"/>
          <w:sz w:val="20"/>
          <w:szCs w:val="20"/>
          <w:bdr w:val="none" w:color="auto" w:sz="0" w:space="0" w:frame="1"/>
          <w:lang w:val="en-GB"/>
          <w14:ligatures w14:val="none"/>
        </w:rPr>
        <w:t>Prophix Live! 2026</w:t>
      </w:r>
      <w:r w:rsidRPr="00A178C2"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  <w:t xml:space="preserve">, taking place in </w:t>
      </w:r>
      <w:r w:rsidRPr="00A178C2">
        <w:rPr>
          <w:rFonts w:ascii="Arial" w:hAnsi="Arial" w:eastAsia="Times New Roman" w:cs="Arial"/>
          <w:b/>
          <w:bCs/>
          <w:color w:val="1F1F1F"/>
          <w:kern w:val="0"/>
          <w:sz w:val="20"/>
          <w:szCs w:val="20"/>
          <w:bdr w:val="none" w:color="auto" w:sz="0" w:space="0" w:frame="1"/>
          <w:lang w:val="en-GB"/>
          <w14:ligatures w14:val="none"/>
        </w:rPr>
        <w:t>London, England</w:t>
      </w:r>
      <w:r w:rsidRPr="00A178C2"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  <w:t xml:space="preserve">, from </w:t>
      </w:r>
      <w:r w:rsidRPr="00A178C2">
        <w:rPr>
          <w:rFonts w:ascii="Arial" w:hAnsi="Arial" w:eastAsia="Times New Roman" w:cs="Arial"/>
          <w:b/>
          <w:bCs/>
          <w:color w:val="1F1F1F"/>
          <w:kern w:val="0"/>
          <w:sz w:val="20"/>
          <w:szCs w:val="20"/>
          <w:bdr w:val="none" w:color="auto" w:sz="0" w:space="0" w:frame="1"/>
          <w:lang w:val="en-GB"/>
          <w14:ligatures w14:val="none"/>
        </w:rPr>
        <w:t>June 3-4, 2026</w:t>
      </w:r>
      <w:r w:rsidRPr="00A178C2"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  <w:t>.</w:t>
      </w:r>
    </w:p>
    <w:p w:rsidRPr="00A178C2" w:rsidR="004C654A" w:rsidP="004C654A" w:rsidRDefault="004C654A" w14:paraId="730D64C9" w14:textId="77777777">
      <w:pPr>
        <w:spacing w:after="0" w:line="240" w:lineRule="auto"/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</w:pPr>
    </w:p>
    <w:p w:rsidRPr="00A178C2" w:rsidR="004C654A" w:rsidP="004C654A" w:rsidRDefault="004C654A" w14:paraId="63E0795D" w14:textId="77777777">
      <w:pPr>
        <w:spacing w:after="0" w:line="240" w:lineRule="auto"/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</w:pPr>
      <w:r w:rsidRPr="00A178C2"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  <w:t xml:space="preserve">As we look to scale our financial operations this year, this conference is a timely opportunity to gain hands-on expertise in the next generation of Financial Performance Management. Specifically, I want to focus on how we can leverage the latest </w:t>
      </w:r>
      <w:r w:rsidRPr="00A178C2">
        <w:rPr>
          <w:rFonts w:ascii="Arial" w:hAnsi="Arial" w:eastAsia="Times New Roman" w:cs="Arial"/>
          <w:b/>
          <w:bCs/>
          <w:color w:val="1F1F1F"/>
          <w:kern w:val="0"/>
          <w:sz w:val="20"/>
          <w:szCs w:val="20"/>
          <w:bdr w:val="none" w:color="auto" w:sz="0" w:space="0" w:frame="1"/>
          <w:lang w:val="en-GB"/>
          <w14:ligatures w14:val="none"/>
        </w:rPr>
        <w:t>AI and automation capabilities</w:t>
      </w:r>
      <w:r w:rsidRPr="00A178C2"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  <w:t xml:space="preserve"> within Prophix One to reduce manual effort in our </w:t>
      </w:r>
      <w:r w:rsidRPr="00A178C2">
        <w:rPr>
          <w:rFonts w:ascii="Arial" w:hAnsi="Arial" w:eastAsia="Times New Roman" w:cs="Arial"/>
          <w:color w:val="1F1F1F"/>
          <w:kern w:val="0"/>
          <w:sz w:val="20"/>
          <w:szCs w:val="20"/>
          <w:highlight w:val="yellow"/>
          <w:lang w:val="en-GB"/>
          <w14:ligatures w14:val="none"/>
        </w:rPr>
        <w:t>[mention specific process, e.g., monthly close or departmental budgeting]</w:t>
      </w:r>
      <w:r w:rsidRPr="00A178C2"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  <w:t>.</w:t>
      </w:r>
    </w:p>
    <w:p w:rsidRPr="00A178C2" w:rsidR="004C654A" w:rsidP="004C654A" w:rsidRDefault="004C654A" w14:paraId="359CD8DA" w14:textId="77777777">
      <w:pPr>
        <w:spacing w:after="0" w:line="240" w:lineRule="auto"/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</w:pPr>
    </w:p>
    <w:p w:rsidRPr="00A178C2" w:rsidR="004C654A" w:rsidP="004C654A" w:rsidRDefault="004C654A" w14:paraId="5D37E488" w14:textId="77777777">
      <w:pPr>
        <w:spacing w:after="0" w:line="240" w:lineRule="auto"/>
        <w:rPr>
          <w:rFonts w:ascii="Arial" w:hAnsi="Arial" w:eastAsia="Times New Roman" w:cs="Arial"/>
          <w:b/>
          <w:bCs/>
          <w:color w:val="1F1F1F"/>
          <w:kern w:val="0"/>
          <w:sz w:val="20"/>
          <w:szCs w:val="20"/>
          <w:bdr w:val="none" w:color="auto" w:sz="0" w:space="0" w:frame="1"/>
          <w:lang w:val="en-GB"/>
          <w14:ligatures w14:val="none"/>
        </w:rPr>
      </w:pPr>
      <w:r w:rsidRPr="00A178C2">
        <w:rPr>
          <w:rFonts w:ascii="Arial" w:hAnsi="Arial" w:eastAsia="Times New Roman" w:cs="Arial"/>
          <w:b/>
          <w:bCs/>
          <w:color w:val="1F1F1F"/>
          <w:kern w:val="0"/>
          <w:sz w:val="20"/>
          <w:szCs w:val="20"/>
          <w:bdr w:val="none" w:color="auto" w:sz="0" w:space="0" w:frame="1"/>
          <w:lang w:val="en-GB"/>
          <w14:ligatures w14:val="none"/>
        </w:rPr>
        <w:t>Key Objectives for Attendance:</w:t>
      </w:r>
    </w:p>
    <w:p w:rsidRPr="00A178C2" w:rsidR="004C654A" w:rsidP="004C654A" w:rsidRDefault="004C654A" w14:paraId="44471E3B" w14:textId="77777777">
      <w:pPr>
        <w:spacing w:after="0" w:line="240" w:lineRule="auto"/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</w:pPr>
    </w:p>
    <w:p w:rsidRPr="00A178C2" w:rsidR="004C654A" w:rsidP="004C654A" w:rsidRDefault="004C654A" w14:paraId="775F9BB1" w14:textId="16032BF4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</w:pPr>
      <w:r w:rsidRPr="00A178C2">
        <w:rPr>
          <w:rFonts w:ascii="Arial" w:hAnsi="Arial" w:eastAsia="Times New Roman" w:cs="Arial"/>
          <w:b/>
          <w:bCs/>
          <w:color w:val="1F1F1F"/>
          <w:kern w:val="0"/>
          <w:sz w:val="20"/>
          <w:szCs w:val="20"/>
          <w:bdr w:val="none" w:color="auto" w:sz="0" w:space="0" w:frame="1"/>
          <w:lang w:val="en-GB"/>
          <w14:ligatures w14:val="none"/>
        </w:rPr>
        <w:t>Operationali</w:t>
      </w:r>
      <w:r w:rsidR="00D416BF">
        <w:rPr>
          <w:rFonts w:ascii="Arial" w:hAnsi="Arial" w:eastAsia="Times New Roman" w:cs="Arial"/>
          <w:b/>
          <w:bCs/>
          <w:color w:val="1F1F1F"/>
          <w:kern w:val="0"/>
          <w:sz w:val="20"/>
          <w:szCs w:val="20"/>
          <w:bdr w:val="none" w:color="auto" w:sz="0" w:space="0" w:frame="1"/>
          <w:lang w:val="en-GB"/>
          <w14:ligatures w14:val="none"/>
        </w:rPr>
        <w:t>s</w:t>
      </w:r>
      <w:r w:rsidRPr="00A178C2">
        <w:rPr>
          <w:rFonts w:ascii="Arial" w:hAnsi="Arial" w:eastAsia="Times New Roman" w:cs="Arial"/>
          <w:b/>
          <w:bCs/>
          <w:color w:val="1F1F1F"/>
          <w:kern w:val="0"/>
          <w:sz w:val="20"/>
          <w:szCs w:val="20"/>
          <w:bdr w:val="none" w:color="auto" w:sz="0" w:space="0" w:frame="1"/>
          <w:lang w:val="en-GB"/>
          <w14:ligatures w14:val="none"/>
        </w:rPr>
        <w:t>ing AI:</w:t>
      </w:r>
      <w:r w:rsidRPr="00A178C2"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  <w:t xml:space="preserve"> 2026 is a pivotal year for </w:t>
      </w:r>
      <w:r w:rsidRPr="00A178C2">
        <w:rPr>
          <w:rFonts w:ascii="Arial" w:hAnsi="Arial" w:eastAsia="Times New Roman" w:cs="Arial"/>
          <w:b/>
          <w:bCs/>
          <w:color w:val="1F1F1F"/>
          <w:kern w:val="0"/>
          <w:sz w:val="20"/>
          <w:szCs w:val="20"/>
          <w:bdr w:val="none" w:color="auto" w:sz="0" w:space="0" w:frame="1"/>
          <w:lang w:val="en-GB"/>
          <w14:ligatures w14:val="none"/>
        </w:rPr>
        <w:t>Autonomous Finance</w:t>
      </w:r>
      <w:r w:rsidRPr="00A178C2"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  <w:t xml:space="preserve">. I plan to attend sessions on </w:t>
      </w:r>
      <w:r w:rsidRPr="00A178C2">
        <w:rPr>
          <w:rFonts w:ascii="Arial" w:hAnsi="Arial" w:eastAsia="Times New Roman" w:cs="Arial"/>
          <w:b/>
          <w:bCs/>
          <w:color w:val="1F1F1F"/>
          <w:kern w:val="0"/>
          <w:sz w:val="20"/>
          <w:szCs w:val="20"/>
          <w:bdr w:val="none" w:color="auto" w:sz="0" w:space="0" w:frame="1"/>
          <w:lang w:val="en-GB"/>
          <w14:ligatures w14:val="none"/>
        </w:rPr>
        <w:t>Prophix One Intelligence</w:t>
      </w:r>
      <w:r w:rsidRPr="00A178C2"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  <w:t xml:space="preserve"> and </w:t>
      </w:r>
      <w:r w:rsidRPr="00A178C2">
        <w:rPr>
          <w:rFonts w:ascii="Arial" w:hAnsi="Arial" w:eastAsia="Times New Roman" w:cs="Arial"/>
          <w:b/>
          <w:bCs/>
          <w:color w:val="1F1F1F"/>
          <w:kern w:val="0"/>
          <w:sz w:val="20"/>
          <w:szCs w:val="20"/>
          <w:bdr w:val="none" w:color="auto" w:sz="0" w:space="0" w:frame="1"/>
          <w:lang w:val="en-GB"/>
          <w14:ligatures w14:val="none"/>
        </w:rPr>
        <w:t>AI Agents</w:t>
      </w:r>
      <w:r w:rsidRPr="00A178C2"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  <w:t xml:space="preserve"> to identify opportunities to automate processes such as </w:t>
      </w:r>
      <w:r w:rsidRPr="00A178C2">
        <w:rPr>
          <w:rFonts w:ascii="Arial" w:hAnsi="Arial" w:eastAsia="Times New Roman" w:cs="Arial"/>
          <w:color w:val="1F1F1F"/>
          <w:kern w:val="0"/>
          <w:sz w:val="20"/>
          <w:szCs w:val="20"/>
          <w:highlight w:val="yellow"/>
          <w:lang w:val="en-GB"/>
          <w14:ligatures w14:val="none"/>
        </w:rPr>
        <w:t>[mention specific item: monthly close, variance analysis, forecasting, or budgeting]</w:t>
      </w:r>
      <w:r w:rsidRPr="00A178C2"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  <w:t>, reducing manual effort and improving accuracy.</w:t>
      </w:r>
    </w:p>
    <w:p w:rsidRPr="00A178C2" w:rsidR="004C654A" w:rsidP="004C654A" w:rsidRDefault="004C654A" w14:paraId="29E4C279" w14:textId="290E79D6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</w:pPr>
      <w:r w:rsidRPr="00A178C2">
        <w:rPr>
          <w:rFonts w:ascii="Arial" w:hAnsi="Arial" w:eastAsia="Times New Roman" w:cs="Arial"/>
          <w:b/>
          <w:bCs/>
          <w:color w:val="1F1F1F"/>
          <w:kern w:val="0"/>
          <w:sz w:val="20"/>
          <w:szCs w:val="20"/>
          <w:bdr w:val="none" w:color="auto" w:sz="0" w:space="0" w:frame="1"/>
          <w:lang w:val="en-GB"/>
          <w14:ligatures w14:val="none"/>
        </w:rPr>
        <w:t xml:space="preserve">Direct Access to </w:t>
      </w:r>
      <w:r w:rsidR="0045666C">
        <w:rPr>
          <w:rFonts w:ascii="Arial" w:hAnsi="Arial" w:eastAsia="Times New Roman" w:cs="Arial"/>
          <w:b/>
          <w:bCs/>
          <w:color w:val="1F1F1F"/>
          <w:kern w:val="0"/>
          <w:sz w:val="20"/>
          <w:szCs w:val="20"/>
          <w:bdr w:val="none" w:color="auto" w:sz="0" w:space="0" w:frame="1"/>
          <w:lang w:val="en-GB"/>
          <w14:ligatures w14:val="none"/>
        </w:rPr>
        <w:t>the Prophix team</w:t>
      </w:r>
      <w:r w:rsidRPr="00A178C2">
        <w:rPr>
          <w:rFonts w:ascii="Arial" w:hAnsi="Arial" w:eastAsia="Times New Roman" w:cs="Arial"/>
          <w:b/>
          <w:bCs/>
          <w:color w:val="1F1F1F"/>
          <w:kern w:val="0"/>
          <w:sz w:val="20"/>
          <w:szCs w:val="20"/>
          <w:bdr w:val="none" w:color="auto" w:sz="0" w:space="0" w:frame="1"/>
          <w:lang w:val="en-GB"/>
          <w14:ligatures w14:val="none"/>
        </w:rPr>
        <w:t>:</w:t>
      </w:r>
      <w:r w:rsidRPr="00A178C2"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  <w:t xml:space="preserve"> The conference </w:t>
      </w:r>
      <w:r w:rsidR="0045666C"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  <w:t>provides me with direct access to Prophix experts so that</w:t>
      </w:r>
      <w:r w:rsidR="00881CA5"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  <w:t xml:space="preserve"> I can </w:t>
      </w:r>
      <w:r w:rsidRPr="00881CA5" w:rsidR="00881CA5">
        <w:rPr>
          <w:rFonts w:ascii="Arial" w:hAnsi="Arial" w:eastAsia="Times New Roman" w:cs="Arial"/>
          <w:color w:val="1F1F1F"/>
          <w:kern w:val="0"/>
          <w:sz w:val="20"/>
          <w:szCs w:val="20"/>
          <w14:ligatures w14:val="none"/>
        </w:rPr>
        <w:t>identify more efficient and scalable solutions</w:t>
      </w:r>
      <w:r w:rsidR="00881CA5">
        <w:rPr>
          <w:rFonts w:ascii="Arial" w:hAnsi="Arial" w:eastAsia="Times New Roman" w:cs="Arial"/>
          <w:color w:val="1F1F1F"/>
          <w:kern w:val="0"/>
          <w:sz w:val="20"/>
          <w:szCs w:val="20"/>
          <w14:ligatures w14:val="none"/>
        </w:rPr>
        <w:t xml:space="preserve"> for </w:t>
      </w:r>
      <w:r w:rsidRPr="00E02033" w:rsidR="00881CA5">
        <w:rPr>
          <w:rFonts w:ascii="Arial" w:hAnsi="Arial" w:eastAsia="Times New Roman" w:cs="Arial"/>
          <w:color w:val="1F1F1F"/>
          <w:kern w:val="0"/>
          <w:sz w:val="20"/>
          <w:szCs w:val="20"/>
          <w:highlight w:val="yellow"/>
          <w14:ligatures w14:val="none"/>
        </w:rPr>
        <w:t>[list specific process here</w:t>
      </w:r>
      <w:r w:rsidRPr="00E02033" w:rsidR="00E02033">
        <w:rPr>
          <w:rFonts w:ascii="Arial" w:hAnsi="Arial" w:eastAsia="Times New Roman" w:cs="Arial"/>
          <w:color w:val="1F1F1F"/>
          <w:kern w:val="0"/>
          <w:sz w:val="20"/>
          <w:szCs w:val="20"/>
          <w:highlight w:val="yellow"/>
          <w14:ligatures w14:val="none"/>
        </w:rPr>
        <w:t>]</w:t>
      </w:r>
      <w:r w:rsidRPr="00881CA5" w:rsidR="00881CA5">
        <w:rPr>
          <w:rFonts w:ascii="Arial" w:hAnsi="Arial" w:eastAsia="Times New Roman" w:cs="Arial"/>
          <w:color w:val="1F1F1F"/>
          <w:kern w:val="0"/>
          <w:sz w:val="20"/>
          <w:szCs w:val="20"/>
          <w14:ligatures w14:val="none"/>
        </w:rPr>
        <w:t>. </w:t>
      </w:r>
    </w:p>
    <w:p w:rsidRPr="00A178C2" w:rsidR="004C654A" w:rsidP="004C654A" w:rsidRDefault="004C654A" w14:paraId="12853BCE" w14:textId="69280FCE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</w:pPr>
      <w:r w:rsidRPr="00A178C2">
        <w:rPr>
          <w:rFonts w:ascii="Arial" w:hAnsi="Arial" w:eastAsia="Times New Roman" w:cs="Arial"/>
          <w:b/>
          <w:bCs/>
          <w:color w:val="1F1F1F"/>
          <w:kern w:val="0"/>
          <w:sz w:val="20"/>
          <w:szCs w:val="20"/>
          <w:bdr w:val="none" w:color="auto" w:sz="0" w:space="0" w:frame="1"/>
          <w:lang w:val="en-GB"/>
          <w14:ligatures w14:val="none"/>
        </w:rPr>
        <w:t>Peer Connections:</w:t>
      </w:r>
      <w:r w:rsidRPr="00A178C2"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  <w:t xml:space="preserve"> I will be networking with other finance teams </w:t>
      </w:r>
      <w:r w:rsidR="00E02033"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  <w:t>from across the UK and Europe</w:t>
      </w:r>
      <w:r w:rsidRPr="00A178C2"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  <w:t xml:space="preserve"> to see how they are handling </w:t>
      </w:r>
      <w:r w:rsidRPr="00A178C2">
        <w:rPr>
          <w:rFonts w:ascii="Arial" w:hAnsi="Arial" w:eastAsia="Times New Roman" w:cs="Arial"/>
          <w:color w:val="1F1F1F"/>
          <w:kern w:val="0"/>
          <w:sz w:val="20"/>
          <w:szCs w:val="20"/>
          <w:highlight w:val="yellow"/>
          <w:lang w:val="en-GB"/>
          <w14:ligatures w14:val="none"/>
        </w:rPr>
        <w:t>[mention current industry challenge, e.g., workforce planning or multi-currency consolidation]</w:t>
      </w:r>
      <w:r w:rsidRPr="00A178C2"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  <w:t>.</w:t>
      </w:r>
    </w:p>
    <w:p w:rsidRPr="00A178C2" w:rsidR="004C654A" w:rsidP="004C654A" w:rsidRDefault="004C654A" w14:paraId="5E64247E" w14:textId="77777777">
      <w:pPr>
        <w:spacing w:after="0" w:line="240" w:lineRule="auto"/>
        <w:ind w:left="720"/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</w:pPr>
    </w:p>
    <w:p w:rsidRPr="00A178C2" w:rsidR="004C654A" w:rsidP="004C654A" w:rsidRDefault="004C654A" w14:paraId="42D8CE90" w14:textId="77777777">
      <w:pPr>
        <w:spacing w:after="0" w:line="240" w:lineRule="auto"/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</w:pPr>
      <w:r w:rsidRPr="00A178C2">
        <w:rPr>
          <w:rFonts w:ascii="Arial" w:hAnsi="Arial" w:eastAsia="Times New Roman" w:cs="Arial"/>
          <w:b/>
          <w:bCs/>
          <w:color w:val="1F1F1F"/>
          <w:kern w:val="0"/>
          <w:sz w:val="20"/>
          <w:szCs w:val="20"/>
          <w:bdr w:val="none" w:color="auto" w:sz="0" w:space="0" w:frame="1"/>
          <w:lang w:val="en-GB"/>
          <w14:ligatures w14:val="none"/>
        </w:rPr>
        <w:t>Estimated Investment:</w:t>
      </w:r>
    </w:p>
    <w:p w:rsidRPr="00A178C2" w:rsidR="004C654A" w:rsidP="004C654A" w:rsidRDefault="004C654A" w14:paraId="0C3231B6" w14:textId="0062DE8B">
      <w:pPr>
        <w:numPr>
          <w:ilvl w:val="0"/>
          <w:numId w:val="2"/>
        </w:numPr>
        <w:spacing w:after="0" w:line="240" w:lineRule="auto"/>
        <w:rPr>
          <w:rFonts w:ascii="Arial" w:hAnsi="Arial" w:eastAsia="Times New Roman" w:cs="Arial"/>
          <w:color w:val="1F1F1F"/>
          <w:kern w:val="0"/>
          <w:sz w:val="20"/>
          <w:szCs w:val="20"/>
          <w:highlight w:val="yellow"/>
          <w:lang w:val="en-GB"/>
          <w14:ligatures w14:val="none"/>
        </w:rPr>
      </w:pPr>
      <w:r w:rsidRPr="00A178C2" w:rsidR="28EA3471">
        <w:rPr>
          <w:rFonts w:ascii="Arial" w:hAnsi="Arial" w:eastAsia="Times New Roman" w:cs="Arial"/>
          <w:b w:val="1"/>
          <w:bCs w:val="1"/>
          <w:color w:val="1F1F1F"/>
          <w:kern w:val="0"/>
          <w:sz w:val="20"/>
          <w:szCs w:val="20"/>
          <w:highlight w:val="yellow"/>
          <w:bdr w:val="none" w:color="auto" w:sz="0" w:space="0" w:frame="1"/>
          <w:lang w:val="en-GB"/>
          <w14:ligatures w14:val="none"/>
        </w:rPr>
        <w:t>Total:</w:t>
      </w:r>
      <w:r w:rsidRPr="00A178C2" w:rsidR="28EA3471">
        <w:rPr>
          <w:rFonts w:ascii="Arial" w:hAnsi="Arial" w:eastAsia="Times New Roman" w:cs="Arial"/>
          <w:color w:val="1F1F1F"/>
          <w:kern w:val="0"/>
          <w:sz w:val="20"/>
          <w:szCs w:val="20"/>
          <w:highlight w:val="yellow"/>
          <w:lang w:val="en-GB"/>
          <w14:ligatures w14:val="none"/>
        </w:rPr>
        <w:t xml:space="preserve"> [Insert </w:t>
      </w:r>
      <w:r w:rsidRPr="00A178C2" w:rsidR="121B962E">
        <w:rPr>
          <w:rFonts w:ascii="Arial" w:hAnsi="Arial" w:eastAsia="Times New Roman" w:cs="Arial"/>
          <w:color w:val="1F1F1F"/>
          <w:kern w:val="0"/>
          <w:sz w:val="20"/>
          <w:szCs w:val="20"/>
          <w:highlight w:val="yellow"/>
          <w:lang w:val="en-GB"/>
          <w14:ligatures w14:val="none"/>
        </w:rPr>
        <w:t xml:space="preserve">travel </w:t>
      </w:r>
      <w:r w:rsidRPr="00A178C2" w:rsidR="28EA3471">
        <w:rPr>
          <w:rFonts w:ascii="Arial" w:hAnsi="Arial" w:eastAsia="Times New Roman" w:cs="Arial"/>
          <w:color w:val="1F1F1F"/>
          <w:kern w:val="0"/>
          <w:sz w:val="20"/>
          <w:szCs w:val="20"/>
          <w:highlight w:val="yellow"/>
          <w:lang w:val="en-GB"/>
          <w14:ligatures w14:val="none"/>
        </w:rPr>
        <w:t xml:space="preserve">estimate]</w:t>
      </w:r>
    </w:p>
    <w:p w:rsidRPr="00A178C2" w:rsidR="004C654A" w:rsidP="004C654A" w:rsidRDefault="004C654A" w14:paraId="7CA9CCA9" w14:textId="77777777">
      <w:pPr>
        <w:spacing w:after="0" w:line="240" w:lineRule="auto"/>
        <w:ind w:left="720"/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</w:pPr>
    </w:p>
    <w:p w:rsidRPr="00A178C2" w:rsidR="004C654A" w:rsidP="004C654A" w:rsidRDefault="004C654A" w14:paraId="191D5C6B" w14:textId="77777777">
      <w:pPr>
        <w:spacing w:after="240" w:line="240" w:lineRule="auto"/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</w:pPr>
      <w:r w:rsidRPr="00A178C2"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  <w:t>I am confident that the insights and technical skills I bring back will more than offset the cost of attendance by streamlining our internal workflows. I’ll provide a full report on the key takeaways and a plan for implementation upon my return.</w:t>
      </w:r>
    </w:p>
    <w:p w:rsidRPr="00A178C2" w:rsidR="004C654A" w:rsidP="004C654A" w:rsidRDefault="004C654A" w14:paraId="166F3370" w14:textId="77777777">
      <w:pPr>
        <w:spacing w:after="240" w:line="240" w:lineRule="auto"/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</w:pPr>
      <w:r w:rsidRPr="00A178C2"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  <w:t>Thank you for your support.</w:t>
      </w:r>
    </w:p>
    <w:p w:rsidRPr="00A178C2" w:rsidR="004C654A" w:rsidP="004C654A" w:rsidRDefault="004C654A" w14:paraId="43151CDD" w14:textId="77777777">
      <w:pPr>
        <w:spacing w:after="240" w:line="240" w:lineRule="auto"/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</w:pPr>
      <w:r w:rsidRPr="00A178C2"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  <w:t>Best regards,</w:t>
      </w:r>
    </w:p>
    <w:p w:rsidRPr="00A178C2" w:rsidR="004C654A" w:rsidP="004C654A" w:rsidRDefault="004C654A" w14:paraId="1C012793" w14:textId="77777777">
      <w:pPr>
        <w:spacing w:after="0" w:line="240" w:lineRule="auto"/>
        <w:rPr>
          <w:rFonts w:ascii="Arial" w:hAnsi="Arial" w:eastAsia="Times New Roman" w:cs="Arial"/>
          <w:color w:val="1F1F1F"/>
          <w:kern w:val="0"/>
          <w:sz w:val="20"/>
          <w:szCs w:val="20"/>
          <w:lang w:val="en-GB"/>
          <w14:ligatures w14:val="none"/>
        </w:rPr>
      </w:pPr>
      <w:r w:rsidRPr="00A178C2">
        <w:rPr>
          <w:rFonts w:ascii="Arial" w:hAnsi="Arial" w:eastAsia="Times New Roman" w:cs="Arial"/>
          <w:b/>
          <w:bCs/>
          <w:color w:val="1F1F1F"/>
          <w:kern w:val="0"/>
          <w:sz w:val="20"/>
          <w:szCs w:val="20"/>
          <w:bdr w:val="none" w:color="auto" w:sz="0" w:space="0" w:frame="1"/>
          <w:lang w:val="en-GB"/>
          <w14:ligatures w14:val="none"/>
        </w:rPr>
        <w:t>[Your Name]</w:t>
      </w:r>
    </w:p>
    <w:p w:rsidRPr="00A178C2" w:rsidR="004C654A" w:rsidP="004C654A" w:rsidRDefault="004C654A" w14:paraId="7357EB58" w14:textId="77777777">
      <w:pPr>
        <w:spacing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178C2">
        <w:rPr>
          <w:rFonts w:ascii="Arial" w:hAnsi="Arial" w:eastAsia="Times New Roman" w:cs="Arial"/>
          <w:b/>
          <w:bCs/>
          <w:color w:val="1F1F1F"/>
          <w:kern w:val="0"/>
          <w:sz w:val="20"/>
          <w:szCs w:val="20"/>
          <w:bdr w:val="none" w:color="auto" w:sz="0" w:space="0" w:frame="1"/>
          <w:lang w:val="en-GB"/>
          <w14:ligatures w14:val="none"/>
        </w:rPr>
        <w:t>[Your Title]</w:t>
      </w:r>
    </w:p>
    <w:p w:rsidR="00A571B1" w:rsidRDefault="00A571B1" w14:paraId="11459F1B" w14:textId="77777777"/>
    <w:sectPr w:rsidR="00A571B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4E12"/>
    <w:multiLevelType w:val="multilevel"/>
    <w:tmpl w:val="BCF0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D441983"/>
    <w:multiLevelType w:val="multilevel"/>
    <w:tmpl w:val="B464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65618338">
    <w:abstractNumId w:val="1"/>
  </w:num>
  <w:num w:numId="2" w16cid:durableId="38155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4A"/>
    <w:rsid w:val="0039334C"/>
    <w:rsid w:val="0045666C"/>
    <w:rsid w:val="004C654A"/>
    <w:rsid w:val="00873229"/>
    <w:rsid w:val="00881CA5"/>
    <w:rsid w:val="009A182C"/>
    <w:rsid w:val="00A178C2"/>
    <w:rsid w:val="00A571B1"/>
    <w:rsid w:val="00D416BF"/>
    <w:rsid w:val="00E02033"/>
    <w:rsid w:val="05B53AD8"/>
    <w:rsid w:val="121B962E"/>
    <w:rsid w:val="28EA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37043"/>
  <w15:chartTrackingRefBased/>
  <w15:docId w15:val="{F91A2675-0119-4AD8-949F-FC2CACE0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654A"/>
  </w:style>
  <w:style w:type="paragraph" w:styleId="Heading1">
    <w:name w:val="heading 1"/>
    <w:basedOn w:val="Normal"/>
    <w:next w:val="Normal"/>
    <w:link w:val="Heading1Char"/>
    <w:uiPriority w:val="9"/>
    <w:qFormat/>
    <w:rsid w:val="004C654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54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5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5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C654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C654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C654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C654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C654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C654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C654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C654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C65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54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C654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C6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54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C65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5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5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54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C65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5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91B22C123C6478665E9B97D99FCD6" ma:contentTypeVersion="19" ma:contentTypeDescription="Create a new document." ma:contentTypeScope="" ma:versionID="424cd94d9363c1eb0be6328c5c5e75e4">
  <xsd:schema xmlns:xsd="http://www.w3.org/2001/XMLSchema" xmlns:xs="http://www.w3.org/2001/XMLSchema" xmlns:p="http://schemas.microsoft.com/office/2006/metadata/properties" xmlns:ns2="73779f01-e933-4493-96d0-5b5a58331f5c" xmlns:ns3="87760b0d-7ef8-47b9-b873-7fb50df0495f" targetNamespace="http://schemas.microsoft.com/office/2006/metadata/properties" ma:root="true" ma:fieldsID="e781e86796a4ba2de0c9c9b99333c26f" ns2:_="" ns3:_="">
    <xsd:import namespace="73779f01-e933-4493-96d0-5b5a58331f5c"/>
    <xsd:import namespace="87760b0d-7ef8-47b9-b873-7fb50df04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79f01-e933-4493-96d0-5b5a58331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928da12-342a-40d9-9ca1-bed7c27e9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60b0d-7ef8-47b9-b873-7fb50df049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513e04f-2531-4648-8612-8721d0f5b1d9}" ma:internalName="TaxCatchAll" ma:showField="CatchAllData" ma:web="87760b0d-7ef8-47b9-b873-7fb50df0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760b0d-7ef8-47b9-b873-7fb50df0495f" xsi:nil="true"/>
    <lcf76f155ced4ddcb4097134ff3c332f xmlns="73779f01-e933-4493-96d0-5b5a58331f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BF0803-3199-4886-A68A-5FBAB74BC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79f01-e933-4493-96d0-5b5a58331f5c"/>
    <ds:schemaRef ds:uri="87760b0d-7ef8-47b9-b873-7fb50df04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E1A1F0-BFE6-4300-BE09-59AECE226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212AB8-2754-43BC-8D7F-A98DAD251B36}">
  <ds:schemaRefs>
    <ds:schemaRef ds:uri="http://schemas.microsoft.com/office/2006/metadata/properties"/>
    <ds:schemaRef ds:uri="http://schemas.microsoft.com/office/infopath/2007/PartnerControls"/>
    <ds:schemaRef ds:uri="87760b0d-7ef8-47b9-b873-7fb50df0495f"/>
    <ds:schemaRef ds:uri="73779f01-e933-4493-96d0-5b5a58331f5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Sangeeta Bajaj</dc:creator>
  <keywords/>
  <dc:description/>
  <lastModifiedBy>Sangeeta Bajaj</lastModifiedBy>
  <revision>7</revision>
  <dcterms:created xsi:type="dcterms:W3CDTF">2026-02-22T22:05:00.0000000Z</dcterms:created>
  <dcterms:modified xsi:type="dcterms:W3CDTF">2026-03-03T18:04:09.4749570Z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0x01010079091B22C123C6478665E9B97D99FCD6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