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3" w:type="dxa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3"/>
        <w:gridCol w:w="2250"/>
        <w:gridCol w:w="3150"/>
      </w:tblGrid>
      <w:tr w:rsidR="004C14CB" w:rsidRPr="00910CC6" w14:paraId="72B6D7EB" w14:textId="77777777" w:rsidTr="003B4587">
        <w:trPr>
          <w:cantSplit/>
          <w:trHeight w:val="904"/>
        </w:trPr>
        <w:tc>
          <w:tcPr>
            <w:tcW w:w="10293" w:type="dxa"/>
            <w:gridSpan w:val="3"/>
          </w:tcPr>
          <w:p w14:paraId="278710EA" w14:textId="77777777" w:rsidR="009166D4" w:rsidRPr="00910CC6" w:rsidRDefault="00E35A0D" w:rsidP="00E743A3">
            <w:pPr>
              <w:rPr>
                <w:rFonts w:ascii="Arial" w:hAnsi="Arial" w:cs="Arial"/>
                <w:sz w:val="14"/>
                <w:szCs w:val="16"/>
              </w:rPr>
            </w:pPr>
            <w:r w:rsidRPr="00E35A0D">
              <w:rPr>
                <w:rFonts w:ascii="Arial" w:hAnsi="Arial" w:cs="Arial"/>
                <w:color w:val="000000"/>
                <w:sz w:val="14"/>
                <w:szCs w:val="16"/>
              </w:rPr>
              <w:t>This form is a</w:t>
            </w:r>
            <w:r w:rsidR="009E1615" w:rsidRPr="00910CC6">
              <w:rPr>
                <w:rFonts w:ascii="Arial" w:hAnsi="Arial" w:cs="Arial"/>
                <w:color w:val="000000"/>
                <w:sz w:val="14"/>
                <w:szCs w:val="16"/>
              </w:rPr>
              <w:t xml:space="preserve">uthorization to </w:t>
            </w:r>
            <w:r w:rsidR="00AF2A31">
              <w:rPr>
                <w:rFonts w:ascii="Arial" w:hAnsi="Arial" w:cs="Arial"/>
                <w:color w:val="000000"/>
                <w:sz w:val="14"/>
                <w:szCs w:val="16"/>
              </w:rPr>
              <w:t xml:space="preserve">temporarily </w:t>
            </w:r>
            <w:r w:rsidR="009E1615" w:rsidRPr="00910CC6">
              <w:rPr>
                <w:rFonts w:ascii="Arial" w:hAnsi="Arial" w:cs="Arial"/>
                <w:color w:val="000000"/>
                <w:sz w:val="14"/>
                <w:szCs w:val="16"/>
              </w:rPr>
              <w:t>de</w:t>
            </w:r>
            <w:r w:rsidR="006C0AAA" w:rsidRPr="00910CC6">
              <w:rPr>
                <w:rFonts w:ascii="Arial" w:hAnsi="Arial" w:cs="Arial"/>
                <w:color w:val="000000"/>
                <w:sz w:val="14"/>
                <w:szCs w:val="16"/>
              </w:rPr>
              <w:t>part</w:t>
            </w:r>
            <w:r w:rsidR="009E1615" w:rsidRPr="00910CC6">
              <w:rPr>
                <w:rFonts w:ascii="Arial" w:hAnsi="Arial" w:cs="Arial"/>
                <w:color w:val="000000"/>
                <w:sz w:val="14"/>
                <w:szCs w:val="16"/>
              </w:rPr>
              <w:t xml:space="preserve"> from requirements of the purchase order and its referenced documents</w:t>
            </w:r>
            <w:r w:rsidR="00AF2A31">
              <w:rPr>
                <w:rFonts w:ascii="Arial" w:hAnsi="Arial" w:cs="Arial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6"/>
              </w:rPr>
              <w:t>until drawing updated or issue corrected by the supplier</w:t>
            </w:r>
            <w:r w:rsidR="009E1615" w:rsidRPr="00910CC6">
              <w:rPr>
                <w:rFonts w:ascii="Arial" w:hAnsi="Arial" w:cs="Arial"/>
                <w:color w:val="000000"/>
                <w:sz w:val="14"/>
                <w:szCs w:val="16"/>
              </w:rPr>
              <w:t xml:space="preserve">. Sig Sauer reserves the right to revoke a waiver at any time, at the supplier's expense, should the parts be determined to be </w:t>
            </w:r>
            <w:r w:rsidR="006C0AAA" w:rsidRPr="00910CC6">
              <w:rPr>
                <w:rFonts w:ascii="Arial" w:hAnsi="Arial" w:cs="Arial"/>
                <w:color w:val="000000"/>
                <w:sz w:val="14"/>
                <w:szCs w:val="16"/>
              </w:rPr>
              <w:t>un</w:t>
            </w:r>
            <w:r w:rsidR="009E1615" w:rsidRPr="00910CC6">
              <w:rPr>
                <w:rFonts w:ascii="Arial" w:hAnsi="Arial" w:cs="Arial"/>
                <w:color w:val="000000"/>
                <w:sz w:val="14"/>
                <w:szCs w:val="16"/>
              </w:rPr>
              <w:t>suitable for use</w:t>
            </w:r>
            <w:r w:rsidR="006C0AAA" w:rsidRPr="00910CC6">
              <w:rPr>
                <w:rFonts w:ascii="Arial" w:hAnsi="Arial" w:cs="Arial"/>
                <w:color w:val="000000"/>
                <w:sz w:val="14"/>
                <w:szCs w:val="16"/>
              </w:rPr>
              <w:t>.</w:t>
            </w:r>
          </w:p>
          <w:p w14:paraId="03A09C94" w14:textId="77777777" w:rsidR="003771AD" w:rsidRPr="00910CC6" w:rsidRDefault="009166D4" w:rsidP="003771AD">
            <w:pPr>
              <w:rPr>
                <w:rFonts w:ascii="Arial" w:hAnsi="Arial" w:cs="Arial"/>
                <w:sz w:val="14"/>
                <w:szCs w:val="16"/>
              </w:rPr>
            </w:pPr>
            <w:r w:rsidRPr="00910CC6">
              <w:rPr>
                <w:rFonts w:ascii="Arial" w:hAnsi="Arial" w:cs="Arial"/>
                <w:b/>
                <w:sz w:val="14"/>
                <w:szCs w:val="16"/>
              </w:rPr>
              <w:t>Expiration Date:</w:t>
            </w:r>
            <w:r w:rsidRPr="00910CC6">
              <w:rPr>
                <w:rFonts w:ascii="Arial" w:hAnsi="Arial" w:cs="Arial"/>
                <w:sz w:val="14"/>
                <w:szCs w:val="16"/>
              </w:rPr>
              <w:t xml:space="preserve"> Date after which receipt</w:t>
            </w:r>
            <w:r w:rsidR="00E5709B" w:rsidRPr="00910CC6">
              <w:rPr>
                <w:rFonts w:ascii="Arial" w:hAnsi="Arial" w:cs="Arial"/>
                <w:sz w:val="14"/>
                <w:szCs w:val="16"/>
              </w:rPr>
              <w:t xml:space="preserve"> of parts under the subject approval are no longer valid</w:t>
            </w:r>
            <w:r w:rsidR="003771AD" w:rsidRPr="00910CC6">
              <w:rPr>
                <w:rFonts w:ascii="Arial" w:hAnsi="Arial" w:cs="Arial"/>
                <w:sz w:val="14"/>
                <w:szCs w:val="16"/>
              </w:rPr>
              <w:t xml:space="preserve">.  </w:t>
            </w:r>
          </w:p>
          <w:p w14:paraId="43A39CC0" w14:textId="3DFBD2D8" w:rsidR="0013418B" w:rsidRPr="00910CC6" w:rsidRDefault="003771AD" w:rsidP="003771AD">
            <w:pPr>
              <w:rPr>
                <w:rFonts w:ascii="Arial" w:hAnsi="Arial" w:cs="Arial"/>
                <w:sz w:val="14"/>
                <w:szCs w:val="16"/>
              </w:rPr>
            </w:pPr>
            <w:r w:rsidRPr="00910CC6">
              <w:rPr>
                <w:rFonts w:ascii="Arial" w:hAnsi="Arial" w:cs="Arial"/>
                <w:b/>
                <w:sz w:val="14"/>
                <w:szCs w:val="16"/>
              </w:rPr>
              <w:t>Note:</w:t>
            </w:r>
            <w:r w:rsidRPr="00910CC6">
              <w:rPr>
                <w:rFonts w:ascii="Arial" w:hAnsi="Arial" w:cs="Arial"/>
                <w:sz w:val="14"/>
                <w:szCs w:val="16"/>
              </w:rPr>
              <w:t xml:space="preserve">  Expiration date not to exceed the following: </w:t>
            </w:r>
            <w:r w:rsidR="00E8446F">
              <w:rPr>
                <w:rFonts w:ascii="Arial" w:hAnsi="Arial" w:cs="Arial"/>
                <w:sz w:val="14"/>
                <w:szCs w:val="16"/>
              </w:rPr>
              <w:t>(Unless otherwise approved in writing by Sig Sauer)</w:t>
            </w:r>
            <w:r w:rsidRPr="00910CC6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910CC6">
              <w:rPr>
                <w:rFonts w:ascii="Arial" w:hAnsi="Arial" w:cs="Arial"/>
                <w:b/>
                <w:sz w:val="14"/>
                <w:szCs w:val="16"/>
              </w:rPr>
              <w:t>Waiver</w:t>
            </w:r>
            <w:r w:rsidR="00E8446F">
              <w:rPr>
                <w:rFonts w:ascii="Arial" w:hAnsi="Arial" w:cs="Arial"/>
                <w:sz w:val="14"/>
                <w:szCs w:val="16"/>
              </w:rPr>
              <w:t>: 90 days</w:t>
            </w:r>
            <w:r w:rsidRPr="00910CC6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B033A1">
              <w:rPr>
                <w:rFonts w:ascii="Arial" w:hAnsi="Arial" w:cs="Arial"/>
                <w:sz w:val="14"/>
                <w:szCs w:val="16"/>
              </w:rPr>
              <w:t>(3 m</w:t>
            </w:r>
            <w:r w:rsidR="00016C4B">
              <w:rPr>
                <w:rFonts w:ascii="Arial" w:hAnsi="Arial" w:cs="Arial"/>
                <w:sz w:val="14"/>
                <w:szCs w:val="16"/>
              </w:rPr>
              <w:t>on</w:t>
            </w:r>
            <w:r w:rsidR="00B033A1">
              <w:rPr>
                <w:rFonts w:ascii="Arial" w:hAnsi="Arial" w:cs="Arial"/>
                <w:sz w:val="14"/>
                <w:szCs w:val="16"/>
              </w:rPr>
              <w:t>ths)</w:t>
            </w:r>
            <w:r w:rsidRPr="00910CC6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910CC6">
              <w:rPr>
                <w:rFonts w:ascii="Arial" w:hAnsi="Arial" w:cs="Arial"/>
                <w:b/>
                <w:sz w:val="14"/>
                <w:szCs w:val="16"/>
              </w:rPr>
              <w:t>Deviation</w:t>
            </w:r>
            <w:r w:rsidR="00B033A1">
              <w:rPr>
                <w:rFonts w:ascii="Arial" w:hAnsi="Arial" w:cs="Arial"/>
                <w:sz w:val="14"/>
                <w:szCs w:val="16"/>
              </w:rPr>
              <w:t xml:space="preserve">: 365 </w:t>
            </w:r>
            <w:r w:rsidR="00E35A0D">
              <w:rPr>
                <w:rFonts w:ascii="Arial" w:hAnsi="Arial" w:cs="Arial"/>
                <w:sz w:val="14"/>
                <w:szCs w:val="16"/>
              </w:rPr>
              <w:t>d</w:t>
            </w:r>
            <w:r w:rsidR="00B033A1">
              <w:rPr>
                <w:rFonts w:ascii="Arial" w:hAnsi="Arial" w:cs="Arial"/>
                <w:sz w:val="14"/>
                <w:szCs w:val="16"/>
              </w:rPr>
              <w:t>ays (1 Y</w:t>
            </w:r>
            <w:r w:rsidR="00A15BFF">
              <w:rPr>
                <w:rFonts w:ascii="Arial" w:hAnsi="Arial" w:cs="Arial"/>
                <w:sz w:val="14"/>
                <w:szCs w:val="16"/>
              </w:rPr>
              <w:t>ea</w:t>
            </w:r>
            <w:r w:rsidRPr="00910CC6">
              <w:rPr>
                <w:rFonts w:ascii="Arial" w:hAnsi="Arial" w:cs="Arial"/>
                <w:sz w:val="14"/>
                <w:szCs w:val="16"/>
              </w:rPr>
              <w:t>r)</w:t>
            </w:r>
          </w:p>
          <w:p w14:paraId="76C15A6C" w14:textId="77777777" w:rsidR="001B2613" w:rsidRPr="00753911" w:rsidRDefault="001B2613" w:rsidP="00E131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3911">
              <w:rPr>
                <w:rFonts w:ascii="Arial" w:hAnsi="Arial" w:cs="Arial"/>
                <w:b/>
                <w:sz w:val="16"/>
                <w:szCs w:val="16"/>
              </w:rPr>
              <w:t>A copy of this document must be included with relevant Purcha</w:t>
            </w:r>
            <w:r w:rsidR="00B52D7E" w:rsidRPr="00753911">
              <w:rPr>
                <w:rFonts w:ascii="Arial" w:hAnsi="Arial" w:cs="Arial"/>
                <w:b/>
                <w:sz w:val="16"/>
                <w:szCs w:val="16"/>
              </w:rPr>
              <w:t xml:space="preserve">se Order shipments to Sig Sauer.    </w:t>
            </w:r>
          </w:p>
        </w:tc>
      </w:tr>
      <w:tr w:rsidR="006933F8" w:rsidRPr="00910CC6" w14:paraId="66D4DD08" w14:textId="77777777" w:rsidTr="00404A9A">
        <w:trPr>
          <w:trHeight w:val="375"/>
        </w:trPr>
        <w:tc>
          <w:tcPr>
            <w:tcW w:w="4893" w:type="dxa"/>
            <w:vAlign w:val="center"/>
          </w:tcPr>
          <w:p w14:paraId="6B8647C8" w14:textId="68127EAB" w:rsidR="006933F8" w:rsidRPr="00910CC6" w:rsidRDefault="006B6C5A" w:rsidP="006933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Supplier:</w:t>
            </w:r>
            <w:r w:rsidR="00C51D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197CB5C6" w14:textId="77777777" w:rsidR="006933F8" w:rsidRPr="00910CC6" w:rsidRDefault="006933F8" w:rsidP="002C2E3E">
            <w:pPr>
              <w:rPr>
                <w:rFonts w:ascii="Arial" w:hAnsi="Arial" w:cs="Arial"/>
                <w:sz w:val="22"/>
                <w:szCs w:val="22"/>
              </w:rPr>
            </w:pPr>
            <w:r w:rsidRPr="00910CC6">
              <w:rPr>
                <w:rFonts w:ascii="Arial" w:hAnsi="Arial" w:cs="Arial"/>
                <w:sz w:val="22"/>
                <w:szCs w:val="22"/>
              </w:rPr>
              <w:t>Waiver</w:t>
            </w:r>
            <w:r w:rsidR="00F36CD0" w:rsidRPr="00910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6D4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36CD0" w:rsidRPr="00910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E3E" w:rsidRPr="00910C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0" w:name="Check1"/>
            <w:r w:rsidR="002C2E3E" w:rsidRPr="00910CC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C2E3E" w:rsidRPr="00910C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50" w:type="dxa"/>
            <w:vAlign w:val="center"/>
          </w:tcPr>
          <w:p w14:paraId="605638FB" w14:textId="77777777" w:rsidR="006933F8" w:rsidRPr="00910CC6" w:rsidRDefault="006933F8" w:rsidP="00900410">
            <w:pPr>
              <w:rPr>
                <w:rFonts w:ascii="Arial" w:hAnsi="Arial" w:cs="Arial"/>
                <w:sz w:val="22"/>
                <w:szCs w:val="22"/>
              </w:rPr>
            </w:pPr>
            <w:r w:rsidRPr="00910CC6">
              <w:rPr>
                <w:rFonts w:ascii="Arial" w:hAnsi="Arial" w:cs="Arial"/>
                <w:sz w:val="22"/>
                <w:szCs w:val="22"/>
              </w:rPr>
              <w:t>Deviation</w:t>
            </w:r>
            <w:r w:rsidR="00B26D4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0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6CD0" w:rsidRPr="00910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410" w:rsidRPr="00910C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="00900410" w:rsidRPr="00910CC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00410" w:rsidRPr="00910C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33F8" w:rsidRPr="00910CC6" w14:paraId="6CC28CA2" w14:textId="77777777" w:rsidTr="00404A9A">
        <w:trPr>
          <w:trHeight w:val="375"/>
        </w:trPr>
        <w:tc>
          <w:tcPr>
            <w:tcW w:w="4893" w:type="dxa"/>
            <w:vAlign w:val="center"/>
          </w:tcPr>
          <w:p w14:paraId="0F3072AC" w14:textId="3ADDBFC3" w:rsidR="006933F8" w:rsidRPr="00910CC6" w:rsidRDefault="00C95903" w:rsidP="003771AD">
            <w:pPr>
              <w:tabs>
                <w:tab w:val="center" w:pos="21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Internal </w:t>
            </w:r>
            <w:r w:rsidR="006933F8" w:rsidRPr="00910CC6">
              <w:rPr>
                <w:rFonts w:ascii="Arial" w:hAnsi="Arial" w:cs="Arial"/>
                <w:sz w:val="22"/>
                <w:szCs w:val="22"/>
              </w:rPr>
              <w:t xml:space="preserve">Requestor: </w:t>
            </w:r>
          </w:p>
        </w:tc>
        <w:tc>
          <w:tcPr>
            <w:tcW w:w="5400" w:type="dxa"/>
            <w:gridSpan w:val="2"/>
            <w:vAlign w:val="center"/>
          </w:tcPr>
          <w:p w14:paraId="50ABE023" w14:textId="2892565E" w:rsidR="006933F8" w:rsidRPr="00910CC6" w:rsidRDefault="003A6EBF" w:rsidP="003A6E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6B6C5A">
              <w:rPr>
                <w:rFonts w:ascii="Arial" w:hAnsi="Arial" w:cs="Arial"/>
                <w:sz w:val="22"/>
                <w:szCs w:val="22"/>
              </w:rPr>
              <w:t>External Requestor:</w:t>
            </w:r>
            <w:r w:rsidR="00C51D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933F8" w:rsidRPr="00910CC6" w14:paraId="5D1C3C88" w14:textId="77777777" w:rsidTr="00404A9A">
        <w:trPr>
          <w:trHeight w:val="375"/>
        </w:trPr>
        <w:tc>
          <w:tcPr>
            <w:tcW w:w="4893" w:type="dxa"/>
            <w:vAlign w:val="center"/>
          </w:tcPr>
          <w:p w14:paraId="7E9A0E98" w14:textId="56594CA2" w:rsidR="006933F8" w:rsidRPr="00910CC6" w:rsidRDefault="006933F8" w:rsidP="003771AD">
            <w:pPr>
              <w:rPr>
                <w:rFonts w:ascii="Arial" w:hAnsi="Arial" w:cs="Arial"/>
                <w:sz w:val="22"/>
                <w:szCs w:val="22"/>
              </w:rPr>
            </w:pPr>
            <w:r w:rsidRPr="00910CC6">
              <w:rPr>
                <w:rFonts w:ascii="Arial" w:hAnsi="Arial" w:cs="Arial"/>
                <w:sz w:val="22"/>
                <w:szCs w:val="22"/>
              </w:rPr>
              <w:t>Date:</w:t>
            </w:r>
            <w:r w:rsidR="00F36CD0" w:rsidRPr="00910C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gridSpan w:val="2"/>
            <w:vAlign w:val="center"/>
          </w:tcPr>
          <w:p w14:paraId="772EE536" w14:textId="11080B60" w:rsidR="006933F8" w:rsidRPr="00910CC6" w:rsidRDefault="003A6EBF" w:rsidP="003771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6933F8" w:rsidRPr="00910CC6">
              <w:rPr>
                <w:rFonts w:ascii="Arial" w:hAnsi="Arial" w:cs="Arial"/>
                <w:sz w:val="22"/>
                <w:szCs w:val="22"/>
              </w:rPr>
              <w:t>Qty. Affected</w:t>
            </w:r>
            <w:r w:rsidR="00F36CD0" w:rsidRPr="00910CC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460B23" w:rsidRPr="00910CC6" w14:paraId="6F17C056" w14:textId="77777777" w:rsidTr="00404A9A">
        <w:trPr>
          <w:trHeight w:val="375"/>
        </w:trPr>
        <w:tc>
          <w:tcPr>
            <w:tcW w:w="4893" w:type="dxa"/>
            <w:vAlign w:val="center"/>
          </w:tcPr>
          <w:p w14:paraId="1F4B073F" w14:textId="1371C939" w:rsidR="00460B23" w:rsidRPr="00910CC6" w:rsidRDefault="003A6EBF" w:rsidP="00316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6933F8" w:rsidRPr="00910CC6">
              <w:rPr>
                <w:rFonts w:ascii="Arial" w:hAnsi="Arial" w:cs="Arial"/>
                <w:sz w:val="22"/>
                <w:szCs w:val="22"/>
              </w:rPr>
              <w:t>PO#:</w:t>
            </w:r>
            <w:r w:rsidR="00F36CD0" w:rsidRPr="00910C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gridSpan w:val="2"/>
            <w:vAlign w:val="center"/>
          </w:tcPr>
          <w:p w14:paraId="1C61CD90" w14:textId="7CA91054" w:rsidR="00460B23" w:rsidRPr="00910CC6" w:rsidRDefault="00460B23" w:rsidP="00F36CD0">
            <w:pPr>
              <w:rPr>
                <w:rFonts w:ascii="Arial" w:hAnsi="Arial" w:cs="Arial"/>
                <w:sz w:val="22"/>
                <w:szCs w:val="22"/>
              </w:rPr>
            </w:pPr>
            <w:r w:rsidRPr="00910CC6">
              <w:rPr>
                <w:rFonts w:ascii="Arial" w:hAnsi="Arial" w:cs="Arial"/>
                <w:sz w:val="22"/>
                <w:szCs w:val="22"/>
              </w:rPr>
              <w:t>Submitted to: S</w:t>
            </w:r>
            <w:r w:rsidR="00F36CD0" w:rsidRPr="00910CC6">
              <w:rPr>
                <w:rFonts w:ascii="Arial" w:hAnsi="Arial" w:cs="Arial"/>
                <w:sz w:val="22"/>
                <w:szCs w:val="22"/>
              </w:rPr>
              <w:t>ig Sauer</w:t>
            </w:r>
            <w:r w:rsidR="00316F9F">
              <w:rPr>
                <w:rFonts w:ascii="Arial" w:hAnsi="Arial" w:cs="Arial"/>
                <w:sz w:val="22"/>
                <w:szCs w:val="22"/>
              </w:rPr>
              <w:t>, Inc.</w:t>
            </w:r>
          </w:p>
        </w:tc>
      </w:tr>
      <w:tr w:rsidR="00900410" w:rsidRPr="00910CC6" w14:paraId="371AA077" w14:textId="77777777" w:rsidTr="00404A9A">
        <w:trPr>
          <w:trHeight w:val="370"/>
        </w:trPr>
        <w:tc>
          <w:tcPr>
            <w:tcW w:w="4893" w:type="dxa"/>
            <w:shd w:val="clear" w:color="auto" w:fill="auto"/>
            <w:vAlign w:val="center"/>
          </w:tcPr>
          <w:p w14:paraId="7D3A97D4" w14:textId="395F2DEE" w:rsidR="00900410" w:rsidRDefault="00C7293B" w:rsidP="00612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SKU/</w:t>
            </w:r>
            <w:r w:rsidR="00933070">
              <w:rPr>
                <w:rFonts w:ascii="Arial" w:hAnsi="Arial" w:cs="Arial"/>
                <w:sz w:val="22"/>
                <w:szCs w:val="22"/>
              </w:rPr>
              <w:t>Part #</w:t>
            </w:r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6121D2">
              <w:rPr>
                <w:rFonts w:ascii="Arial" w:hAnsi="Arial" w:cs="Arial"/>
                <w:sz w:val="22"/>
                <w:szCs w:val="22"/>
              </w:rPr>
              <w:t>Document</w:t>
            </w:r>
            <w:r>
              <w:rPr>
                <w:rFonts w:ascii="Arial" w:hAnsi="Arial" w:cs="Arial"/>
                <w:sz w:val="22"/>
                <w:szCs w:val="22"/>
              </w:rPr>
              <w:t xml:space="preserve"> #</w:t>
            </w:r>
            <w:r w:rsidR="0093307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BDF9222" w14:textId="77777777" w:rsidR="00E1312D" w:rsidRPr="00933070" w:rsidRDefault="00E1312D" w:rsidP="006121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multiple, list must be appended)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5AF5EE67" w14:textId="77777777" w:rsidR="00900410" w:rsidRDefault="00933070" w:rsidP="00F36C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Revision: </w:t>
            </w:r>
          </w:p>
          <w:p w14:paraId="27C7CD45" w14:textId="77777777" w:rsidR="00FC269E" w:rsidRPr="00933070" w:rsidRDefault="00FC269E" w:rsidP="00F36C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multiple, list must be appended)</w:t>
            </w:r>
          </w:p>
        </w:tc>
      </w:tr>
      <w:tr w:rsidR="00933070" w:rsidRPr="00910CC6" w14:paraId="09185396" w14:textId="77777777" w:rsidTr="00404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4893" w:type="dxa"/>
            <w:tcBorders>
              <w:left w:val="single" w:sz="12" w:space="0" w:color="auto"/>
              <w:bottom w:val="single" w:sz="4" w:space="0" w:color="auto"/>
            </w:tcBorders>
          </w:tcPr>
          <w:p w14:paraId="138ACB40" w14:textId="7A62BFA6" w:rsidR="00933070" w:rsidRPr="00910CC6" w:rsidRDefault="003A6EBF" w:rsidP="003A6E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33070">
              <w:rPr>
                <w:rFonts w:ascii="Arial" w:hAnsi="Arial" w:cs="Arial"/>
                <w:sz w:val="22"/>
                <w:szCs w:val="22"/>
              </w:rPr>
              <w:t>Tool</w:t>
            </w:r>
            <w:r w:rsidR="00933070" w:rsidRPr="00910CC6">
              <w:rPr>
                <w:rFonts w:ascii="Arial" w:hAnsi="Arial" w:cs="Arial"/>
                <w:sz w:val="22"/>
                <w:szCs w:val="22"/>
              </w:rPr>
              <w:t xml:space="preserve"> #</w:t>
            </w:r>
            <w:r w:rsidR="006B556F">
              <w:rPr>
                <w:rFonts w:ascii="Arial" w:hAnsi="Arial" w:cs="Arial"/>
                <w:sz w:val="22"/>
                <w:szCs w:val="22"/>
              </w:rPr>
              <w:t xml:space="preserve"> / Cavity #</w:t>
            </w:r>
            <w:r w:rsidR="00933070">
              <w:rPr>
                <w:rFonts w:ascii="Arial" w:hAnsi="Arial" w:cs="Arial"/>
                <w:sz w:val="22"/>
                <w:szCs w:val="22"/>
              </w:rPr>
              <w:t>(s)</w:t>
            </w:r>
            <w:r w:rsidR="00933070" w:rsidRPr="00910CC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A41DCE" w14:textId="77777777" w:rsidR="00933070" w:rsidRPr="00910CC6" w:rsidRDefault="00867826" w:rsidP="006933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Part </w:t>
            </w:r>
            <w:r w:rsidR="00933070" w:rsidRPr="00910CC6">
              <w:rPr>
                <w:rFonts w:ascii="Arial" w:hAnsi="Arial" w:cs="Arial"/>
                <w:color w:val="000000"/>
                <w:sz w:val="22"/>
                <w:szCs w:val="22"/>
              </w:rPr>
              <w:t xml:space="preserve">Description: </w:t>
            </w:r>
          </w:p>
        </w:tc>
      </w:tr>
    </w:tbl>
    <w:p w14:paraId="054B5C9D" w14:textId="77777777" w:rsidR="0033304C" w:rsidRPr="00753911" w:rsidRDefault="00163E10" w:rsidP="0033304C">
      <w:pPr>
        <w:ind w:left="-720"/>
        <w:rPr>
          <w:rFonts w:ascii="Arial" w:hAnsi="Arial" w:cs="Arial"/>
          <w:b/>
          <w:sz w:val="20"/>
          <w:szCs w:val="20"/>
        </w:rPr>
      </w:pPr>
      <w:r w:rsidRPr="00753911">
        <w:rPr>
          <w:rFonts w:ascii="Arial" w:hAnsi="Arial" w:cs="Arial"/>
          <w:b/>
          <w:sz w:val="20"/>
          <w:szCs w:val="20"/>
        </w:rPr>
        <w:t>U</w:t>
      </w:r>
      <w:r w:rsidR="0033304C" w:rsidRPr="00753911">
        <w:rPr>
          <w:rFonts w:ascii="Arial" w:hAnsi="Arial" w:cs="Arial"/>
          <w:b/>
          <w:sz w:val="20"/>
          <w:szCs w:val="20"/>
        </w:rPr>
        <w:t xml:space="preserve">se attachments </w:t>
      </w:r>
      <w:r w:rsidR="00F36CD0" w:rsidRPr="00753911">
        <w:rPr>
          <w:rFonts w:ascii="Arial" w:hAnsi="Arial" w:cs="Arial"/>
          <w:b/>
          <w:sz w:val="20"/>
          <w:szCs w:val="20"/>
        </w:rPr>
        <w:t>to supplement the</w:t>
      </w:r>
      <w:r w:rsidRPr="00753911">
        <w:rPr>
          <w:rFonts w:ascii="Arial" w:hAnsi="Arial" w:cs="Arial"/>
          <w:b/>
          <w:sz w:val="20"/>
          <w:szCs w:val="20"/>
        </w:rPr>
        <w:t xml:space="preserve"> below </w:t>
      </w:r>
      <w:r w:rsidR="0033304C" w:rsidRPr="00753911">
        <w:rPr>
          <w:rFonts w:ascii="Arial" w:hAnsi="Arial" w:cs="Arial"/>
          <w:b/>
          <w:sz w:val="20"/>
          <w:szCs w:val="20"/>
        </w:rPr>
        <w:t>if necessary</w:t>
      </w:r>
      <w:r w:rsidR="001B1B5C" w:rsidRPr="00753911">
        <w:rPr>
          <w:rFonts w:ascii="Arial" w:hAnsi="Arial" w:cs="Arial"/>
          <w:b/>
          <w:sz w:val="20"/>
          <w:szCs w:val="20"/>
        </w:rPr>
        <w:t>.</w:t>
      </w:r>
    </w:p>
    <w:tbl>
      <w:tblPr>
        <w:tblW w:w="10293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6933F8" w:rsidRPr="00910CC6" w14:paraId="43D79920" w14:textId="77777777" w:rsidTr="00404A9A">
        <w:trPr>
          <w:trHeight w:val="582"/>
        </w:trPr>
        <w:tc>
          <w:tcPr>
            <w:tcW w:w="10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CB293" w14:textId="77777777" w:rsidR="00C6661A" w:rsidRDefault="00753860" w:rsidP="00016C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an extension for an expired request, previous request # is: ____________________________</w:t>
            </w:r>
          </w:p>
          <w:p w14:paraId="48CB8C71" w14:textId="77777777" w:rsidR="006933F8" w:rsidRPr="00910CC6" w:rsidRDefault="006933F8" w:rsidP="007538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436" w:rsidRPr="00910CC6" w14:paraId="34546438" w14:textId="77777777" w:rsidTr="00404A9A">
        <w:trPr>
          <w:trHeight w:val="229"/>
        </w:trPr>
        <w:tc>
          <w:tcPr>
            <w:tcW w:w="10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A44CE" w14:textId="77777777" w:rsidR="00D035BB" w:rsidRPr="00753860" w:rsidRDefault="00F36CD0">
            <w:pPr>
              <w:rPr>
                <w:rFonts w:ascii="Arial" w:hAnsi="Arial" w:cs="Arial"/>
                <w:sz w:val="20"/>
                <w:szCs w:val="20"/>
              </w:rPr>
            </w:pPr>
            <w:r w:rsidRPr="00910CC6">
              <w:rPr>
                <w:rFonts w:ascii="Arial" w:hAnsi="Arial" w:cs="Arial"/>
                <w:sz w:val="22"/>
                <w:szCs w:val="22"/>
              </w:rPr>
              <w:t>Reason/Description of</w:t>
            </w:r>
            <w:r w:rsidR="00046577" w:rsidRPr="00910CC6">
              <w:rPr>
                <w:rFonts w:ascii="Arial" w:hAnsi="Arial" w:cs="Arial"/>
                <w:sz w:val="22"/>
                <w:szCs w:val="22"/>
              </w:rPr>
              <w:t xml:space="preserve"> Request</w:t>
            </w:r>
            <w:r w:rsidR="0032443B" w:rsidRPr="00910C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43B" w:rsidRPr="00753860">
              <w:rPr>
                <w:rFonts w:ascii="Arial" w:hAnsi="Arial" w:cs="Arial"/>
                <w:sz w:val="20"/>
                <w:szCs w:val="20"/>
              </w:rPr>
              <w:t>(</w:t>
            </w:r>
            <w:r w:rsidR="00753860" w:rsidRPr="00753860">
              <w:rPr>
                <w:rFonts w:ascii="Arial" w:hAnsi="Arial" w:cs="Arial"/>
                <w:sz w:val="20"/>
                <w:szCs w:val="20"/>
              </w:rPr>
              <w:t>e.g. a</w:t>
            </w:r>
            <w:r w:rsidR="0032443B" w:rsidRPr="00753860">
              <w:rPr>
                <w:rFonts w:ascii="Arial" w:hAnsi="Arial" w:cs="Arial"/>
                <w:sz w:val="20"/>
                <w:szCs w:val="20"/>
              </w:rPr>
              <w:t xml:space="preserve">ctual vs. </w:t>
            </w:r>
            <w:r w:rsidR="00C7293B" w:rsidRPr="00753860">
              <w:rPr>
                <w:rFonts w:ascii="Arial" w:hAnsi="Arial" w:cs="Arial"/>
                <w:sz w:val="20"/>
                <w:szCs w:val="20"/>
              </w:rPr>
              <w:t xml:space="preserve">print </w:t>
            </w:r>
            <w:r w:rsidR="006B556F" w:rsidRPr="00753860">
              <w:rPr>
                <w:rFonts w:ascii="Arial" w:hAnsi="Arial" w:cs="Arial"/>
                <w:sz w:val="20"/>
                <w:szCs w:val="20"/>
              </w:rPr>
              <w:t>nominal with tolerance</w:t>
            </w:r>
            <w:r w:rsidR="00753860" w:rsidRPr="00753860">
              <w:rPr>
                <w:rFonts w:ascii="Arial" w:hAnsi="Arial" w:cs="Arial"/>
                <w:sz w:val="20"/>
                <w:szCs w:val="20"/>
              </w:rPr>
              <w:t>;</w:t>
            </w:r>
            <w:r w:rsidR="0032443B" w:rsidRPr="00753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56F" w:rsidRPr="00753860">
              <w:rPr>
                <w:rFonts w:ascii="Arial" w:hAnsi="Arial" w:cs="Arial"/>
                <w:sz w:val="20"/>
                <w:szCs w:val="20"/>
              </w:rPr>
              <w:t>include</w:t>
            </w:r>
            <w:r w:rsidR="0032443B" w:rsidRPr="00753860">
              <w:rPr>
                <w:rFonts w:ascii="Arial" w:hAnsi="Arial" w:cs="Arial"/>
                <w:sz w:val="20"/>
                <w:szCs w:val="20"/>
              </w:rPr>
              <w:t xml:space="preserve"> item</w:t>
            </w:r>
            <w:r w:rsidR="00D2246D" w:rsidRPr="00753860">
              <w:rPr>
                <w:rFonts w:ascii="Arial" w:hAnsi="Arial" w:cs="Arial"/>
                <w:sz w:val="20"/>
                <w:szCs w:val="20"/>
              </w:rPr>
              <w:t>,</w:t>
            </w:r>
            <w:r w:rsidR="00016C4B" w:rsidRPr="007538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46D" w:rsidRPr="00753860">
              <w:rPr>
                <w:rFonts w:ascii="Arial" w:hAnsi="Arial" w:cs="Arial"/>
                <w:sz w:val="20"/>
                <w:szCs w:val="20"/>
              </w:rPr>
              <w:t>drawing balloon #, zone,</w:t>
            </w:r>
            <w:r w:rsidR="0032443B" w:rsidRPr="00753860">
              <w:rPr>
                <w:rFonts w:ascii="Arial" w:hAnsi="Arial" w:cs="Arial"/>
                <w:sz w:val="20"/>
                <w:szCs w:val="20"/>
              </w:rPr>
              <w:t xml:space="preserve"> or note #s if applicable</w:t>
            </w:r>
            <w:r w:rsidR="008E695B" w:rsidRPr="007538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53860" w:rsidRPr="00753860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="008E695B" w:rsidRPr="00753860">
              <w:rPr>
                <w:rFonts w:ascii="Arial" w:hAnsi="Arial" w:cs="Arial"/>
                <w:sz w:val="20"/>
                <w:szCs w:val="20"/>
              </w:rPr>
              <w:t>all relevant background information</w:t>
            </w:r>
            <w:r w:rsidR="00753860">
              <w:rPr>
                <w:rFonts w:ascii="Arial" w:hAnsi="Arial" w:cs="Arial"/>
                <w:sz w:val="20"/>
                <w:szCs w:val="20"/>
              </w:rPr>
              <w:t xml:space="preserve"> such as</w:t>
            </w:r>
            <w:r w:rsidR="008E695B" w:rsidRPr="00753860">
              <w:rPr>
                <w:rFonts w:ascii="Arial" w:hAnsi="Arial" w:cs="Arial"/>
                <w:sz w:val="20"/>
                <w:szCs w:val="20"/>
              </w:rPr>
              <w:t xml:space="preserve"> inspection reports</w:t>
            </w:r>
            <w:r w:rsidR="0032443B" w:rsidRPr="00753860">
              <w:rPr>
                <w:rFonts w:ascii="Arial" w:hAnsi="Arial" w:cs="Arial"/>
                <w:sz w:val="20"/>
                <w:szCs w:val="20"/>
              </w:rPr>
              <w:t>)</w:t>
            </w:r>
            <w:r w:rsidR="00766436" w:rsidRPr="00753860">
              <w:rPr>
                <w:rFonts w:ascii="Arial" w:hAnsi="Arial" w:cs="Arial"/>
                <w:sz w:val="20"/>
                <w:szCs w:val="20"/>
              </w:rPr>
              <w:t>:</w:t>
            </w:r>
            <w:r w:rsidR="0070157B" w:rsidRPr="007538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CE670F" w14:textId="77777777" w:rsidR="00B65839" w:rsidRPr="00910CC6" w:rsidRDefault="00B65839" w:rsidP="004164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4DB" w:rsidRPr="00910CC6" w14:paraId="195803C6" w14:textId="77777777" w:rsidTr="00404A9A">
        <w:trPr>
          <w:trHeight w:val="337"/>
        </w:trPr>
        <w:tc>
          <w:tcPr>
            <w:tcW w:w="10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593E8" w14:textId="77777777" w:rsidR="0032443B" w:rsidRPr="00910CC6" w:rsidRDefault="007E14DB" w:rsidP="003B4587">
            <w:pPr>
              <w:rPr>
                <w:rFonts w:ascii="Arial" w:hAnsi="Arial" w:cs="Arial"/>
                <w:sz w:val="22"/>
                <w:szCs w:val="22"/>
              </w:rPr>
            </w:pPr>
            <w:r w:rsidRPr="00910CC6">
              <w:rPr>
                <w:rFonts w:ascii="Arial" w:hAnsi="Arial" w:cs="Arial"/>
                <w:sz w:val="22"/>
                <w:szCs w:val="22"/>
              </w:rPr>
              <w:t>Special Instructions</w:t>
            </w:r>
            <w:r w:rsidR="0032443B" w:rsidRPr="00910CC6">
              <w:rPr>
                <w:rFonts w:ascii="Arial" w:hAnsi="Arial" w:cs="Arial"/>
                <w:sz w:val="22"/>
                <w:szCs w:val="22"/>
              </w:rPr>
              <w:t>:</w:t>
            </w:r>
            <w:r w:rsidR="00C51D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E4529" w:rsidRPr="00910CC6" w14:paraId="63E6032E" w14:textId="77777777" w:rsidTr="00404A9A">
        <w:trPr>
          <w:trHeight w:val="346"/>
        </w:trPr>
        <w:tc>
          <w:tcPr>
            <w:tcW w:w="10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58A42" w14:textId="0F41474F" w:rsidR="001E4529" w:rsidRPr="00910CC6" w:rsidRDefault="00FC269E" w:rsidP="00FC26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F6354C">
              <w:rPr>
                <w:rFonts w:ascii="Arial" w:hAnsi="Arial" w:cs="Arial"/>
                <w:sz w:val="22"/>
                <w:szCs w:val="22"/>
              </w:rPr>
              <w:t>Correc</w:t>
            </w:r>
            <w:r>
              <w:rPr>
                <w:rFonts w:ascii="Arial" w:hAnsi="Arial" w:cs="Arial"/>
                <w:sz w:val="22"/>
                <w:szCs w:val="22"/>
              </w:rPr>
              <w:t>tive Action Request (SCAR/CAR)</w:t>
            </w:r>
            <w:r w:rsidR="00455C6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  <w:r w:rsidR="001E4529" w:rsidRPr="00910CC6">
              <w:rPr>
                <w:rFonts w:ascii="Arial" w:hAnsi="Arial" w:cs="Arial"/>
                <w:sz w:val="22"/>
                <w:szCs w:val="22"/>
              </w:rPr>
              <w:t>:</w:t>
            </w:r>
            <w:r w:rsidR="0032443B" w:rsidRPr="00910C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A14E98F" w14:textId="77777777" w:rsidR="007E14DB" w:rsidRDefault="00EF289F" w:rsidP="00670054">
      <w:pPr>
        <w:ind w:left="-720"/>
        <w:jc w:val="center"/>
        <w:rPr>
          <w:rFonts w:ascii="Arial" w:hAnsi="Arial" w:cs="Arial"/>
          <w:b/>
          <w:sz w:val="20"/>
          <w:szCs w:val="20"/>
        </w:rPr>
      </w:pPr>
      <w:r w:rsidRPr="00753911">
        <w:rPr>
          <w:rFonts w:ascii="Arial" w:hAnsi="Arial" w:cs="Arial"/>
          <w:b/>
          <w:sz w:val="20"/>
          <w:szCs w:val="20"/>
        </w:rPr>
        <w:t>--------------------</w:t>
      </w:r>
      <w:r w:rsidR="00C066D2" w:rsidRPr="00753911">
        <w:rPr>
          <w:rFonts w:ascii="Arial" w:hAnsi="Arial" w:cs="Arial"/>
          <w:b/>
          <w:sz w:val="20"/>
          <w:szCs w:val="20"/>
          <w:u w:val="single"/>
        </w:rPr>
        <w:t>Below is for Sig Sauer use only</w:t>
      </w:r>
      <w:r w:rsidRPr="00753911">
        <w:rPr>
          <w:rFonts w:ascii="Arial" w:hAnsi="Arial" w:cs="Arial"/>
          <w:b/>
          <w:sz w:val="20"/>
          <w:szCs w:val="20"/>
        </w:rPr>
        <w:t>---------------------</w:t>
      </w:r>
    </w:p>
    <w:p w14:paraId="5F50D15D" w14:textId="77777777" w:rsidR="00650660" w:rsidRPr="00753911" w:rsidRDefault="00650660" w:rsidP="00670054">
      <w:pPr>
        <w:ind w:left="-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(Please read notes below)</w:t>
      </w:r>
    </w:p>
    <w:tbl>
      <w:tblPr>
        <w:tblpPr w:leftFromText="180" w:rightFromText="180" w:vertAnchor="text" w:horzAnchor="margin" w:tblpXSpec="center" w:tblpY="105"/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1440"/>
        <w:gridCol w:w="1890"/>
        <w:gridCol w:w="1350"/>
        <w:gridCol w:w="2013"/>
      </w:tblGrid>
      <w:tr w:rsidR="003406F5" w:rsidRPr="00910CC6" w14:paraId="40658F71" w14:textId="77777777" w:rsidTr="00016C4B">
        <w:trPr>
          <w:trHeight w:val="330"/>
        </w:trPr>
        <w:tc>
          <w:tcPr>
            <w:tcW w:w="3585" w:type="dxa"/>
          </w:tcPr>
          <w:p w14:paraId="3A7CC263" w14:textId="77777777" w:rsidR="003406F5" w:rsidRPr="00910CC6" w:rsidRDefault="003406F5" w:rsidP="0067411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10CC6">
              <w:rPr>
                <w:rFonts w:ascii="Arial" w:hAnsi="Arial" w:cs="Arial"/>
                <w:b/>
                <w:sz w:val="20"/>
                <w:szCs w:val="22"/>
              </w:rPr>
              <w:t>Department</w:t>
            </w:r>
          </w:p>
        </w:tc>
        <w:tc>
          <w:tcPr>
            <w:tcW w:w="1440" w:type="dxa"/>
          </w:tcPr>
          <w:p w14:paraId="5F3A357E" w14:textId="77777777" w:rsidR="003406F5" w:rsidRPr="00910CC6" w:rsidRDefault="003406F5" w:rsidP="0067411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10CC6">
              <w:rPr>
                <w:rFonts w:ascii="Arial" w:hAnsi="Arial" w:cs="Arial"/>
                <w:b/>
                <w:sz w:val="20"/>
                <w:szCs w:val="22"/>
              </w:rPr>
              <w:t>Name</w:t>
            </w:r>
          </w:p>
        </w:tc>
        <w:tc>
          <w:tcPr>
            <w:tcW w:w="1890" w:type="dxa"/>
          </w:tcPr>
          <w:p w14:paraId="57230155" w14:textId="77777777" w:rsidR="003406F5" w:rsidRPr="00910CC6" w:rsidRDefault="00C9502E" w:rsidP="0067411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10CC6">
              <w:rPr>
                <w:rFonts w:ascii="Arial" w:hAnsi="Arial" w:cs="Arial"/>
                <w:b/>
                <w:sz w:val="20"/>
                <w:szCs w:val="22"/>
              </w:rPr>
              <w:t>Signature</w:t>
            </w:r>
          </w:p>
        </w:tc>
        <w:tc>
          <w:tcPr>
            <w:tcW w:w="1350" w:type="dxa"/>
          </w:tcPr>
          <w:p w14:paraId="74F6FC8E" w14:textId="77777777" w:rsidR="003406F5" w:rsidRPr="00910CC6" w:rsidRDefault="003406F5" w:rsidP="0067411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10CC6">
              <w:rPr>
                <w:rFonts w:ascii="Arial" w:hAnsi="Arial" w:cs="Arial"/>
                <w:b/>
                <w:sz w:val="20"/>
                <w:szCs w:val="22"/>
              </w:rPr>
              <w:t>Date</w:t>
            </w:r>
          </w:p>
        </w:tc>
        <w:tc>
          <w:tcPr>
            <w:tcW w:w="2013" w:type="dxa"/>
          </w:tcPr>
          <w:p w14:paraId="4243DC41" w14:textId="77777777" w:rsidR="003406F5" w:rsidRPr="00910CC6" w:rsidRDefault="003406F5" w:rsidP="0067411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10CC6">
              <w:rPr>
                <w:rFonts w:ascii="Arial" w:hAnsi="Arial" w:cs="Arial"/>
                <w:b/>
                <w:sz w:val="20"/>
                <w:szCs w:val="22"/>
              </w:rPr>
              <w:t>Comments</w:t>
            </w:r>
          </w:p>
        </w:tc>
      </w:tr>
      <w:tr w:rsidR="003406F5" w:rsidRPr="00910CC6" w14:paraId="18C7374A" w14:textId="77777777" w:rsidTr="00016C4B">
        <w:trPr>
          <w:trHeight w:val="257"/>
        </w:trPr>
        <w:tc>
          <w:tcPr>
            <w:tcW w:w="3585" w:type="dxa"/>
          </w:tcPr>
          <w:p w14:paraId="133CB620" w14:textId="77777777" w:rsidR="003406F5" w:rsidRPr="00910CC6" w:rsidRDefault="00753911" w:rsidP="004245BA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Sustaining Engineering</w:t>
            </w:r>
            <w:r w:rsidR="00787AF4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1B239576" w14:textId="77777777" w:rsidR="003406F5" w:rsidRPr="00910CC6" w:rsidRDefault="003406F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F298D4F" w14:textId="77777777" w:rsidR="003406F5" w:rsidRPr="00910CC6" w:rsidRDefault="003406F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1EE771" w14:textId="77777777" w:rsidR="003406F5" w:rsidRPr="00910CC6" w:rsidRDefault="003406F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4A1A86E" w14:textId="77777777" w:rsidR="003406F5" w:rsidRPr="00910CC6" w:rsidRDefault="003406F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7AF4" w:rsidRPr="00910CC6" w14:paraId="0B58F1E1" w14:textId="77777777" w:rsidTr="00016C4B">
        <w:trPr>
          <w:trHeight w:val="257"/>
        </w:trPr>
        <w:tc>
          <w:tcPr>
            <w:tcW w:w="3585" w:type="dxa"/>
          </w:tcPr>
          <w:p w14:paraId="2DA0D59F" w14:textId="77777777" w:rsidR="00787AF4" w:rsidRDefault="00753911" w:rsidP="00753911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Research &amp; Development (R&amp;D)</w:t>
            </w:r>
            <w:r w:rsidR="009C47A7">
              <w:rPr>
                <w:rFonts w:ascii="Arial" w:hAnsi="Arial" w:cs="Arial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0E2FF009" w14:textId="77777777" w:rsidR="00787AF4" w:rsidRPr="00910CC6" w:rsidRDefault="00787AF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0183061" w14:textId="77777777" w:rsidR="00787AF4" w:rsidRPr="00910CC6" w:rsidRDefault="00787AF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B04F266" w14:textId="77777777" w:rsidR="00787AF4" w:rsidRPr="00910CC6" w:rsidRDefault="00787AF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7D401E2" w14:textId="77777777" w:rsidR="00787AF4" w:rsidRPr="00910CC6" w:rsidRDefault="00787AF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9A4" w:rsidRPr="00910CC6" w14:paraId="171BEBB3" w14:textId="77777777" w:rsidTr="00016C4B">
        <w:trPr>
          <w:trHeight w:val="248"/>
        </w:trPr>
        <w:tc>
          <w:tcPr>
            <w:tcW w:w="3585" w:type="dxa"/>
          </w:tcPr>
          <w:p w14:paraId="6E43EFBF" w14:textId="77777777" w:rsidR="005219A4" w:rsidRPr="00910CC6" w:rsidRDefault="005219A4" w:rsidP="004245BA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Manufacturing Engineering</w:t>
            </w:r>
            <w:r w:rsidR="00652880">
              <w:rPr>
                <w:rFonts w:ascii="Arial" w:hAnsi="Arial" w:cs="Arial"/>
                <w:sz w:val="20"/>
                <w:szCs w:val="22"/>
              </w:rPr>
              <w:t xml:space="preserve"> (ME)</w:t>
            </w:r>
            <w:r w:rsidR="00306F9D">
              <w:rPr>
                <w:rFonts w:ascii="Arial" w:hAnsi="Arial" w:cs="Arial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3F515644" w14:textId="77777777" w:rsidR="005219A4" w:rsidRPr="00910CC6" w:rsidRDefault="005219A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E674D7D" w14:textId="77777777" w:rsidR="005219A4" w:rsidRPr="00910CC6" w:rsidRDefault="005219A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C1485A2" w14:textId="77777777" w:rsidR="005219A4" w:rsidRPr="00910CC6" w:rsidRDefault="005219A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576DCB" w14:textId="77777777" w:rsidR="005219A4" w:rsidRPr="00910CC6" w:rsidRDefault="005219A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03F" w:rsidRPr="00910CC6" w14:paraId="4FC969D0" w14:textId="77777777" w:rsidTr="00016C4B">
        <w:trPr>
          <w:trHeight w:val="239"/>
        </w:trPr>
        <w:tc>
          <w:tcPr>
            <w:tcW w:w="3585" w:type="dxa"/>
          </w:tcPr>
          <w:p w14:paraId="252DFB89" w14:textId="77777777" w:rsidR="0045403F" w:rsidRPr="00910CC6" w:rsidRDefault="00D902F1" w:rsidP="004245B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10CC6">
              <w:rPr>
                <w:rFonts w:ascii="Arial" w:hAnsi="Arial" w:cs="Arial"/>
                <w:sz w:val="20"/>
                <w:szCs w:val="22"/>
              </w:rPr>
              <w:t xml:space="preserve">Assembly </w:t>
            </w:r>
            <w:r w:rsidR="0045403F" w:rsidRPr="00910CC6">
              <w:rPr>
                <w:rFonts w:ascii="Arial" w:hAnsi="Arial" w:cs="Arial"/>
                <w:sz w:val="20"/>
                <w:szCs w:val="22"/>
              </w:rPr>
              <w:t>Quality</w:t>
            </w:r>
            <w:r w:rsidR="00FB2DF4" w:rsidRPr="00910CC6">
              <w:rPr>
                <w:rFonts w:ascii="Arial" w:hAnsi="Arial" w:cs="Arial"/>
                <w:sz w:val="20"/>
                <w:szCs w:val="22"/>
              </w:rPr>
              <w:t xml:space="preserve"> Eng.</w:t>
            </w:r>
            <w:r w:rsidR="00D6211A" w:rsidRPr="00910CC6">
              <w:rPr>
                <w:rFonts w:ascii="Arial" w:hAnsi="Arial" w:cs="Arial"/>
                <w:sz w:val="20"/>
                <w:szCs w:val="22"/>
              </w:rPr>
              <w:t xml:space="preserve"> (AQE)</w:t>
            </w:r>
            <w:r w:rsidR="006B556F">
              <w:rPr>
                <w:rFonts w:ascii="Arial" w:hAnsi="Arial" w:cs="Arial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70177183" w14:textId="77777777" w:rsidR="0045403F" w:rsidRPr="00910CC6" w:rsidRDefault="0045403F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6A9803" w14:textId="77777777" w:rsidR="0045403F" w:rsidRPr="00910CC6" w:rsidRDefault="0045403F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569ACE" w14:textId="77777777" w:rsidR="0045403F" w:rsidRPr="00910CC6" w:rsidRDefault="0045403F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77DCA5F" w14:textId="77777777" w:rsidR="0045403F" w:rsidRPr="00910CC6" w:rsidRDefault="0045403F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294" w:rsidRPr="00910CC6" w14:paraId="249D9B5A" w14:textId="77777777" w:rsidTr="00016C4B">
        <w:trPr>
          <w:trHeight w:val="248"/>
        </w:trPr>
        <w:tc>
          <w:tcPr>
            <w:tcW w:w="3585" w:type="dxa"/>
          </w:tcPr>
          <w:p w14:paraId="7CED3F74" w14:textId="77777777" w:rsidR="00B52294" w:rsidRPr="00910CC6" w:rsidRDefault="00B52294" w:rsidP="004245BA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910CC6">
              <w:rPr>
                <w:rFonts w:ascii="Arial" w:hAnsi="Arial" w:cs="Arial"/>
                <w:sz w:val="20"/>
                <w:szCs w:val="22"/>
              </w:rPr>
              <w:t>Machining Quality Eng.</w:t>
            </w:r>
            <w:r w:rsidR="00867826">
              <w:rPr>
                <w:rFonts w:ascii="Arial" w:hAnsi="Arial" w:cs="Arial"/>
                <w:sz w:val="20"/>
                <w:szCs w:val="22"/>
              </w:rPr>
              <w:t xml:space="preserve"> (MQE)</w:t>
            </w:r>
            <w:r w:rsidR="006B556F">
              <w:rPr>
                <w:rFonts w:ascii="Arial" w:hAnsi="Arial" w:cs="Arial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34A83EC0" w14:textId="77777777" w:rsidR="00B52294" w:rsidRPr="00910CC6" w:rsidRDefault="00B5229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57C1E19" w14:textId="77777777" w:rsidR="00B52294" w:rsidRPr="00910CC6" w:rsidRDefault="00B5229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59B7075" w14:textId="77777777" w:rsidR="00B52294" w:rsidRPr="00910CC6" w:rsidRDefault="00B5229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7362E5D" w14:textId="77777777" w:rsidR="00B52294" w:rsidRPr="00910CC6" w:rsidRDefault="00B52294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2F1" w:rsidRPr="00910CC6" w14:paraId="69043804" w14:textId="77777777" w:rsidTr="00016C4B">
        <w:trPr>
          <w:trHeight w:val="239"/>
        </w:trPr>
        <w:tc>
          <w:tcPr>
            <w:tcW w:w="3585" w:type="dxa"/>
          </w:tcPr>
          <w:p w14:paraId="4D5D7EF2" w14:textId="77777777" w:rsidR="00D902F1" w:rsidRPr="00910CC6" w:rsidRDefault="00D902F1" w:rsidP="00FB2D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10CC6">
              <w:rPr>
                <w:rFonts w:ascii="Arial" w:hAnsi="Arial" w:cs="Arial"/>
                <w:color w:val="000000"/>
                <w:sz w:val="20"/>
                <w:szCs w:val="22"/>
              </w:rPr>
              <w:t xml:space="preserve">Supplier </w:t>
            </w:r>
            <w:r w:rsidR="005138B9">
              <w:rPr>
                <w:rFonts w:ascii="Arial" w:hAnsi="Arial" w:cs="Arial"/>
                <w:color w:val="000000"/>
                <w:sz w:val="20"/>
                <w:szCs w:val="22"/>
              </w:rPr>
              <w:t xml:space="preserve">Quality </w:t>
            </w:r>
            <w:r w:rsidRPr="00910CC6">
              <w:rPr>
                <w:rFonts w:ascii="Arial" w:hAnsi="Arial" w:cs="Arial"/>
                <w:color w:val="000000"/>
                <w:sz w:val="20"/>
                <w:szCs w:val="22"/>
              </w:rPr>
              <w:t>Eng</w:t>
            </w:r>
            <w:r w:rsidR="00FB2DF4" w:rsidRPr="00910CC6">
              <w:rPr>
                <w:rFonts w:ascii="Arial" w:hAnsi="Arial" w:cs="Arial"/>
                <w:color w:val="000000"/>
                <w:sz w:val="20"/>
                <w:szCs w:val="22"/>
              </w:rPr>
              <w:t>.</w:t>
            </w:r>
            <w:r w:rsidR="007718BE" w:rsidRPr="00910CC6">
              <w:rPr>
                <w:rFonts w:ascii="Arial" w:hAnsi="Arial" w:cs="Arial"/>
                <w:color w:val="000000"/>
                <w:sz w:val="20"/>
                <w:szCs w:val="22"/>
              </w:rPr>
              <w:t xml:space="preserve"> (SQE)</w:t>
            </w:r>
            <w:r w:rsidR="006B556F">
              <w:rPr>
                <w:rFonts w:ascii="Arial" w:hAnsi="Arial" w:cs="Arial"/>
                <w:color w:val="000000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color w:val="000000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16DBED0C" w14:textId="77777777" w:rsidR="00D902F1" w:rsidRPr="00910CC6" w:rsidRDefault="00D902F1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E21A4C1" w14:textId="77777777" w:rsidR="00D902F1" w:rsidRPr="00910CC6" w:rsidRDefault="00D902F1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BBA26DA" w14:textId="77777777" w:rsidR="00D902F1" w:rsidRPr="00910CC6" w:rsidRDefault="00D902F1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714F83" w14:textId="77777777" w:rsidR="00D902F1" w:rsidRPr="00910CC6" w:rsidRDefault="00D902F1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6F5" w:rsidRPr="00910CC6" w14:paraId="6CE147AA" w14:textId="77777777" w:rsidTr="00016C4B">
        <w:trPr>
          <w:trHeight w:val="239"/>
        </w:trPr>
        <w:tc>
          <w:tcPr>
            <w:tcW w:w="3585" w:type="dxa"/>
          </w:tcPr>
          <w:p w14:paraId="61E5F327" w14:textId="77777777" w:rsidR="003406F5" w:rsidRPr="00910CC6" w:rsidRDefault="003406F5" w:rsidP="004245BA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10CC6">
              <w:rPr>
                <w:rFonts w:ascii="Arial" w:hAnsi="Arial" w:cs="Arial"/>
                <w:color w:val="000000"/>
                <w:sz w:val="20"/>
                <w:szCs w:val="22"/>
              </w:rPr>
              <w:t>Purchasing</w:t>
            </w:r>
            <w:r w:rsidR="006B556F">
              <w:rPr>
                <w:rFonts w:ascii="Arial" w:hAnsi="Arial" w:cs="Arial"/>
                <w:color w:val="000000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color w:val="000000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4DAE091E" w14:textId="77777777" w:rsidR="003406F5" w:rsidRPr="00910CC6" w:rsidRDefault="003406F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8A09798" w14:textId="77777777" w:rsidR="003406F5" w:rsidRPr="00910CC6" w:rsidRDefault="003406F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3E477F0" w14:textId="77777777" w:rsidR="003406F5" w:rsidRPr="00910CC6" w:rsidRDefault="003406F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EDA043C" w14:textId="77777777" w:rsidR="003406F5" w:rsidRPr="00910CC6" w:rsidRDefault="003406F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315" w:rsidRPr="00910CC6" w14:paraId="164BEA59" w14:textId="77777777" w:rsidTr="00016C4B">
        <w:trPr>
          <w:trHeight w:val="230"/>
        </w:trPr>
        <w:tc>
          <w:tcPr>
            <w:tcW w:w="3585" w:type="dxa"/>
          </w:tcPr>
          <w:p w14:paraId="198724BE" w14:textId="77777777" w:rsidR="00B37315" w:rsidRPr="00910CC6" w:rsidRDefault="006E2EB0" w:rsidP="001B200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Sales Operations**</w:t>
            </w:r>
          </w:p>
        </w:tc>
        <w:tc>
          <w:tcPr>
            <w:tcW w:w="1440" w:type="dxa"/>
          </w:tcPr>
          <w:p w14:paraId="70995AB9" w14:textId="77777777" w:rsidR="00B37315" w:rsidRPr="00910CC6" w:rsidRDefault="00B3731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3A52E8" w14:textId="77777777" w:rsidR="00B37315" w:rsidRPr="00910CC6" w:rsidRDefault="00B3731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68B771B" w14:textId="77777777" w:rsidR="00B37315" w:rsidRPr="00910CC6" w:rsidRDefault="00B3731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F652511" w14:textId="77777777" w:rsidR="00B37315" w:rsidRPr="00910CC6" w:rsidRDefault="00B37315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B09" w:rsidRPr="00910CC6" w14:paraId="1E989C49" w14:textId="77777777" w:rsidTr="00016C4B">
        <w:trPr>
          <w:trHeight w:val="230"/>
        </w:trPr>
        <w:tc>
          <w:tcPr>
            <w:tcW w:w="3585" w:type="dxa"/>
          </w:tcPr>
          <w:p w14:paraId="796A24D5" w14:textId="77777777" w:rsidR="00005B09" w:rsidRPr="00910CC6" w:rsidRDefault="008637BF" w:rsidP="00FE519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Assembly</w:t>
            </w:r>
            <w:r w:rsidR="00FE519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9241BE" w:rsidRPr="00910CC6">
              <w:rPr>
                <w:rFonts w:ascii="Arial" w:hAnsi="Arial" w:cs="Arial"/>
                <w:sz w:val="20"/>
                <w:szCs w:val="22"/>
              </w:rPr>
              <w:t>/</w:t>
            </w:r>
            <w:r w:rsidR="00FE5194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Manufacturing</w:t>
            </w:r>
            <w:r w:rsidR="006B556F">
              <w:rPr>
                <w:rFonts w:ascii="Arial" w:hAnsi="Arial" w:cs="Arial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7813EAAC" w14:textId="77777777" w:rsidR="00005B09" w:rsidRPr="00910CC6" w:rsidRDefault="00005B09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F1ECCE2" w14:textId="77777777" w:rsidR="00005B09" w:rsidRPr="00910CC6" w:rsidRDefault="00005B09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BA6D271" w14:textId="77777777" w:rsidR="00005B09" w:rsidRPr="00910CC6" w:rsidRDefault="00005B09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E418CF" w14:textId="77777777" w:rsidR="00005B09" w:rsidRPr="00910CC6" w:rsidRDefault="00005B09" w:rsidP="006741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B09" w:rsidRPr="00910CC6" w14:paraId="3B507E89" w14:textId="77777777" w:rsidTr="00016C4B">
        <w:trPr>
          <w:trHeight w:val="221"/>
        </w:trPr>
        <w:tc>
          <w:tcPr>
            <w:tcW w:w="3585" w:type="dxa"/>
          </w:tcPr>
          <w:p w14:paraId="5FB06340" w14:textId="77777777" w:rsidR="00005B09" w:rsidRPr="00910CC6" w:rsidRDefault="00900410" w:rsidP="00005B09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910CC6">
              <w:rPr>
                <w:rFonts w:ascii="Arial" w:hAnsi="Arial" w:cs="Arial"/>
                <w:sz w:val="20"/>
                <w:szCs w:val="22"/>
              </w:rPr>
              <w:t>Planning</w:t>
            </w:r>
            <w:r w:rsidR="006B556F">
              <w:rPr>
                <w:rFonts w:ascii="Arial" w:hAnsi="Arial" w:cs="Arial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0CDC7A13" w14:textId="77777777" w:rsidR="00005B09" w:rsidRPr="00910CC6" w:rsidRDefault="00005B09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143ECFE" w14:textId="77777777" w:rsidR="00005B09" w:rsidRPr="00910CC6" w:rsidRDefault="00005B09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5E787B2" w14:textId="77777777" w:rsidR="00005B09" w:rsidRPr="00910CC6" w:rsidRDefault="00005B09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E4D6CB7" w14:textId="77777777" w:rsidR="00005B09" w:rsidRPr="00910CC6" w:rsidRDefault="00005B09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B09" w:rsidRPr="00910CC6" w14:paraId="49CA7BC7" w14:textId="77777777" w:rsidTr="00016C4B">
        <w:trPr>
          <w:trHeight w:val="170"/>
        </w:trPr>
        <w:tc>
          <w:tcPr>
            <w:tcW w:w="3585" w:type="dxa"/>
          </w:tcPr>
          <w:p w14:paraId="1A132C08" w14:textId="77777777" w:rsidR="00005B09" w:rsidRPr="00910CC6" w:rsidRDefault="00CE2229" w:rsidP="00005B09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Product Management</w:t>
            </w:r>
            <w:r w:rsidR="00CB0500">
              <w:rPr>
                <w:rFonts w:ascii="Arial" w:hAnsi="Arial" w:cs="Arial"/>
                <w:sz w:val="20"/>
                <w:szCs w:val="22"/>
              </w:rPr>
              <w:t xml:space="preserve"> (Commercial)</w:t>
            </w:r>
            <w:r w:rsidR="006B556F">
              <w:rPr>
                <w:rFonts w:ascii="Arial" w:hAnsi="Arial" w:cs="Arial"/>
                <w:sz w:val="20"/>
                <w:szCs w:val="22"/>
              </w:rPr>
              <w:t>*</w:t>
            </w:r>
            <w:r w:rsidR="00F6354C">
              <w:rPr>
                <w:rFonts w:ascii="Arial" w:hAnsi="Arial" w:cs="Arial"/>
                <w:sz w:val="20"/>
                <w:szCs w:val="22"/>
              </w:rPr>
              <w:t>*</w:t>
            </w:r>
          </w:p>
        </w:tc>
        <w:tc>
          <w:tcPr>
            <w:tcW w:w="1440" w:type="dxa"/>
          </w:tcPr>
          <w:p w14:paraId="6C8CF5B6" w14:textId="77777777" w:rsidR="00005B09" w:rsidRPr="00910CC6" w:rsidRDefault="00005B09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6BB39E8" w14:textId="77777777" w:rsidR="00005B09" w:rsidRPr="00910CC6" w:rsidRDefault="00005B09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7A95D9D" w14:textId="77777777" w:rsidR="00005B09" w:rsidRPr="00910CC6" w:rsidRDefault="00005B09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790BE8" w14:textId="77777777" w:rsidR="00005B09" w:rsidRPr="00910CC6" w:rsidRDefault="00005B09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500" w:rsidRPr="00910CC6" w14:paraId="640657E7" w14:textId="77777777" w:rsidTr="00016C4B">
        <w:trPr>
          <w:trHeight w:val="170"/>
        </w:trPr>
        <w:tc>
          <w:tcPr>
            <w:tcW w:w="3585" w:type="dxa"/>
          </w:tcPr>
          <w:p w14:paraId="77FB597B" w14:textId="79731489" w:rsidR="00CB0500" w:rsidRPr="00455C69" w:rsidRDefault="00CB0500" w:rsidP="00005B0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5C69">
              <w:rPr>
                <w:rFonts w:ascii="Arial" w:hAnsi="Arial" w:cs="Arial"/>
                <w:sz w:val="18"/>
                <w:szCs w:val="18"/>
              </w:rPr>
              <w:t>Prod M</w:t>
            </w:r>
            <w:r w:rsidR="00455C69" w:rsidRPr="00455C69">
              <w:rPr>
                <w:rFonts w:ascii="Arial" w:hAnsi="Arial" w:cs="Arial"/>
                <w:sz w:val="18"/>
                <w:szCs w:val="18"/>
              </w:rPr>
              <w:t>a</w:t>
            </w:r>
            <w:r w:rsidRPr="00455C69">
              <w:rPr>
                <w:rFonts w:ascii="Arial" w:hAnsi="Arial" w:cs="Arial"/>
                <w:sz w:val="18"/>
                <w:szCs w:val="18"/>
              </w:rPr>
              <w:t>n</w:t>
            </w:r>
            <w:r w:rsidR="00455C69">
              <w:rPr>
                <w:rFonts w:ascii="Arial" w:hAnsi="Arial" w:cs="Arial"/>
                <w:sz w:val="18"/>
                <w:szCs w:val="18"/>
              </w:rPr>
              <w:t>a</w:t>
            </w:r>
            <w:r w:rsidRPr="00455C69">
              <w:rPr>
                <w:rFonts w:ascii="Arial" w:hAnsi="Arial" w:cs="Arial"/>
                <w:sz w:val="18"/>
                <w:szCs w:val="18"/>
              </w:rPr>
              <w:t>g</w:t>
            </w:r>
            <w:r w:rsidR="00455C69">
              <w:rPr>
                <w:rFonts w:ascii="Arial" w:hAnsi="Arial" w:cs="Arial"/>
                <w:sz w:val="18"/>
                <w:szCs w:val="18"/>
              </w:rPr>
              <w:t>e</w:t>
            </w:r>
            <w:r w:rsidRPr="00455C69">
              <w:rPr>
                <w:rFonts w:ascii="Arial" w:hAnsi="Arial" w:cs="Arial"/>
                <w:sz w:val="18"/>
                <w:szCs w:val="18"/>
              </w:rPr>
              <w:t>m</w:t>
            </w:r>
            <w:r w:rsidR="00455C69" w:rsidRPr="00455C69">
              <w:rPr>
                <w:rFonts w:ascii="Arial" w:hAnsi="Arial" w:cs="Arial"/>
                <w:sz w:val="18"/>
                <w:szCs w:val="18"/>
              </w:rPr>
              <w:t>e</w:t>
            </w:r>
            <w:r w:rsidRPr="00455C69">
              <w:rPr>
                <w:rFonts w:ascii="Arial" w:hAnsi="Arial" w:cs="Arial"/>
                <w:sz w:val="18"/>
                <w:szCs w:val="18"/>
              </w:rPr>
              <w:t>nt (Non-Commercial)*</w:t>
            </w:r>
            <w:r w:rsidR="00F6354C" w:rsidRPr="00455C6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40" w:type="dxa"/>
          </w:tcPr>
          <w:p w14:paraId="00A4BBDF" w14:textId="77777777" w:rsidR="00CB0500" w:rsidRPr="00910CC6" w:rsidRDefault="00CB0500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C81AF9" w14:textId="77777777" w:rsidR="00CB0500" w:rsidRPr="00910CC6" w:rsidRDefault="00CB0500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9BFAECD" w14:textId="77777777" w:rsidR="00CB0500" w:rsidRPr="00910CC6" w:rsidRDefault="00CB0500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9A1ECCD" w14:textId="77777777" w:rsidR="00CB0500" w:rsidRPr="00910CC6" w:rsidRDefault="00CB0500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410" w:rsidRPr="00910CC6" w14:paraId="0A01C1D5" w14:textId="77777777" w:rsidTr="00016C4B">
        <w:trPr>
          <w:trHeight w:val="170"/>
        </w:trPr>
        <w:tc>
          <w:tcPr>
            <w:tcW w:w="3585" w:type="dxa"/>
          </w:tcPr>
          <w:p w14:paraId="6267142E" w14:textId="77777777" w:rsidR="00900410" w:rsidRPr="00910CC6" w:rsidRDefault="0070157B" w:rsidP="00005B09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210233">
              <w:rPr>
                <w:rFonts w:ascii="Arial" w:hAnsi="Arial" w:cs="Arial"/>
                <w:sz w:val="20"/>
                <w:szCs w:val="22"/>
              </w:rPr>
              <w:t>Other</w:t>
            </w:r>
            <w:r w:rsidR="006B55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F6354C">
              <w:rPr>
                <w:rFonts w:ascii="Arial" w:hAnsi="Arial" w:cs="Arial"/>
                <w:sz w:val="20"/>
                <w:szCs w:val="22"/>
              </w:rPr>
              <w:t>*</w:t>
            </w:r>
            <w:r w:rsidR="006B556F">
              <w:rPr>
                <w:rFonts w:ascii="Arial" w:hAnsi="Arial" w:cs="Arial"/>
                <w:sz w:val="20"/>
                <w:szCs w:val="22"/>
              </w:rPr>
              <w:t>*</w:t>
            </w:r>
            <w:r w:rsidRPr="00210233">
              <w:rPr>
                <w:rFonts w:ascii="Arial" w:hAnsi="Arial" w:cs="Arial"/>
                <w:sz w:val="20"/>
                <w:szCs w:val="22"/>
              </w:rPr>
              <w:t xml:space="preserve">: </w:t>
            </w:r>
          </w:p>
        </w:tc>
        <w:tc>
          <w:tcPr>
            <w:tcW w:w="1440" w:type="dxa"/>
          </w:tcPr>
          <w:p w14:paraId="277E0BB1" w14:textId="77777777" w:rsidR="00900410" w:rsidRPr="00910CC6" w:rsidRDefault="00900410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935D1E" w14:textId="77777777" w:rsidR="00900410" w:rsidRPr="00910CC6" w:rsidRDefault="00900410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681D3F" w14:textId="77777777" w:rsidR="00900410" w:rsidRPr="00910CC6" w:rsidRDefault="00900410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636A917" w14:textId="77777777" w:rsidR="00900410" w:rsidRPr="00910CC6" w:rsidRDefault="00900410" w:rsidP="00005B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890B94" w14:textId="77777777" w:rsidR="00EE6AA1" w:rsidRPr="00455C69" w:rsidRDefault="00EE6AA1" w:rsidP="00EE6AA1">
      <w:pPr>
        <w:ind w:hanging="810"/>
        <w:rPr>
          <w:b/>
          <w:bCs/>
          <w:sz w:val="8"/>
          <w:szCs w:val="8"/>
        </w:rPr>
      </w:pPr>
    </w:p>
    <w:p w14:paraId="0075C021" w14:textId="08AAA503" w:rsidR="00650660" w:rsidRPr="00650660" w:rsidRDefault="00650660" w:rsidP="00EE6AA1">
      <w:pPr>
        <w:ind w:hanging="8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NOTES:</w:t>
      </w:r>
    </w:p>
    <w:p w14:paraId="40586ADC" w14:textId="4C912CDB" w:rsidR="00E1312D" w:rsidRPr="00264638" w:rsidRDefault="00E1312D" w:rsidP="00EE6AA1">
      <w:pPr>
        <w:pStyle w:val="ListParagraph"/>
        <w:numPr>
          <w:ilvl w:val="0"/>
          <w:numId w:val="5"/>
        </w:numPr>
        <w:ind w:left="0" w:hanging="180"/>
        <w:rPr>
          <w:b/>
          <w:bCs/>
          <w:sz w:val="18"/>
          <w:szCs w:val="18"/>
        </w:rPr>
      </w:pPr>
      <w:r w:rsidRPr="00650660">
        <w:rPr>
          <w:b/>
          <w:bCs/>
          <w:sz w:val="20"/>
          <w:szCs w:val="20"/>
        </w:rPr>
        <w:t xml:space="preserve"> </w:t>
      </w:r>
      <w:r w:rsidRPr="00264638">
        <w:rPr>
          <w:b/>
          <w:bCs/>
          <w:sz w:val="18"/>
          <w:szCs w:val="18"/>
        </w:rPr>
        <w:t>* denotes “as applicable</w:t>
      </w:r>
      <w:r w:rsidR="00C744B5" w:rsidRPr="00264638">
        <w:rPr>
          <w:b/>
          <w:bCs/>
          <w:sz w:val="18"/>
          <w:szCs w:val="18"/>
        </w:rPr>
        <w:t>”</w:t>
      </w:r>
      <w:r w:rsidR="00EE6AA1" w:rsidRPr="00264638">
        <w:rPr>
          <w:b/>
          <w:bCs/>
          <w:sz w:val="18"/>
          <w:szCs w:val="18"/>
        </w:rPr>
        <w:t>.</w:t>
      </w:r>
      <w:r w:rsidR="00652880" w:rsidRPr="00264638">
        <w:rPr>
          <w:b/>
          <w:bCs/>
          <w:sz w:val="18"/>
          <w:szCs w:val="18"/>
        </w:rPr>
        <w:t xml:space="preserve"> </w:t>
      </w:r>
    </w:p>
    <w:p w14:paraId="7563AFAE" w14:textId="77777777" w:rsidR="00EE6AA1" w:rsidRPr="00264638" w:rsidRDefault="00753911" w:rsidP="00EE6AA1">
      <w:pPr>
        <w:pStyle w:val="ListParagraph"/>
        <w:numPr>
          <w:ilvl w:val="0"/>
          <w:numId w:val="5"/>
        </w:numPr>
        <w:ind w:left="90" w:hanging="270"/>
        <w:rPr>
          <w:b/>
          <w:bCs/>
          <w:sz w:val="18"/>
          <w:szCs w:val="18"/>
        </w:rPr>
      </w:pPr>
      <w:r w:rsidRPr="00264638">
        <w:rPr>
          <w:b/>
          <w:bCs/>
          <w:sz w:val="18"/>
          <w:szCs w:val="18"/>
        </w:rPr>
        <w:t>*</w:t>
      </w:r>
      <w:r w:rsidR="00F6354C" w:rsidRPr="00264638">
        <w:rPr>
          <w:b/>
          <w:bCs/>
          <w:sz w:val="18"/>
          <w:szCs w:val="18"/>
        </w:rPr>
        <w:t>*</w:t>
      </w:r>
      <w:r w:rsidRPr="00264638">
        <w:rPr>
          <w:b/>
          <w:bCs/>
          <w:sz w:val="18"/>
          <w:szCs w:val="18"/>
        </w:rPr>
        <w:t xml:space="preserve">If determined </w:t>
      </w:r>
      <w:r w:rsidR="00652880" w:rsidRPr="00264638">
        <w:rPr>
          <w:b/>
          <w:bCs/>
          <w:sz w:val="18"/>
          <w:szCs w:val="18"/>
        </w:rPr>
        <w:t xml:space="preserve">necessary by </w:t>
      </w:r>
      <w:r w:rsidR="008642C1" w:rsidRPr="00264638">
        <w:rPr>
          <w:b/>
          <w:bCs/>
          <w:sz w:val="18"/>
          <w:szCs w:val="18"/>
        </w:rPr>
        <w:t xml:space="preserve">Sustaining </w:t>
      </w:r>
      <w:r w:rsidR="00652880" w:rsidRPr="00264638">
        <w:rPr>
          <w:b/>
          <w:bCs/>
          <w:sz w:val="18"/>
          <w:szCs w:val="18"/>
        </w:rPr>
        <w:t xml:space="preserve">Engineering, </w:t>
      </w:r>
      <w:r w:rsidR="003B4587" w:rsidRPr="00264638">
        <w:rPr>
          <w:b/>
          <w:bCs/>
          <w:sz w:val="18"/>
          <w:szCs w:val="18"/>
        </w:rPr>
        <w:t xml:space="preserve">must include sign off by </w:t>
      </w:r>
      <w:r w:rsidR="00652880" w:rsidRPr="00264638">
        <w:rPr>
          <w:b/>
          <w:bCs/>
          <w:sz w:val="18"/>
          <w:szCs w:val="18"/>
        </w:rPr>
        <w:t>group</w:t>
      </w:r>
      <w:r w:rsidR="003B4587" w:rsidRPr="00264638">
        <w:rPr>
          <w:b/>
          <w:bCs/>
          <w:sz w:val="18"/>
          <w:szCs w:val="18"/>
        </w:rPr>
        <w:t>(</w:t>
      </w:r>
      <w:r w:rsidR="00652880" w:rsidRPr="00264638">
        <w:rPr>
          <w:b/>
          <w:bCs/>
          <w:sz w:val="18"/>
          <w:szCs w:val="18"/>
        </w:rPr>
        <w:t>s</w:t>
      </w:r>
      <w:r w:rsidR="003B4587" w:rsidRPr="00264638">
        <w:rPr>
          <w:b/>
          <w:bCs/>
          <w:sz w:val="18"/>
          <w:szCs w:val="18"/>
        </w:rPr>
        <w:t>)</w:t>
      </w:r>
      <w:r w:rsidR="00652880" w:rsidRPr="00264638">
        <w:rPr>
          <w:b/>
          <w:bCs/>
          <w:sz w:val="18"/>
          <w:szCs w:val="18"/>
        </w:rPr>
        <w:t xml:space="preserve"> specified.</w:t>
      </w:r>
      <w:r w:rsidR="006E2EB0" w:rsidRPr="00264638">
        <w:rPr>
          <w:b/>
          <w:bCs/>
          <w:sz w:val="18"/>
          <w:szCs w:val="18"/>
        </w:rPr>
        <w:t xml:space="preserve"> </w:t>
      </w:r>
    </w:p>
    <w:p w14:paraId="1B084E98" w14:textId="114DD5A9" w:rsidR="00753911" w:rsidRPr="00264638" w:rsidRDefault="006E2EB0" w:rsidP="00EE6AA1">
      <w:pPr>
        <w:pStyle w:val="ListParagraph"/>
        <w:numPr>
          <w:ilvl w:val="0"/>
          <w:numId w:val="5"/>
        </w:numPr>
        <w:ind w:left="90" w:hanging="270"/>
        <w:rPr>
          <w:b/>
          <w:bCs/>
          <w:sz w:val="18"/>
          <w:szCs w:val="18"/>
        </w:rPr>
      </w:pPr>
      <w:r w:rsidRPr="00264638">
        <w:rPr>
          <w:b/>
          <w:bCs/>
          <w:sz w:val="18"/>
          <w:szCs w:val="18"/>
        </w:rPr>
        <w:t>At least two signatures required</w:t>
      </w:r>
      <w:r w:rsidR="00E66173" w:rsidRPr="00264638">
        <w:rPr>
          <w:b/>
          <w:bCs/>
          <w:sz w:val="18"/>
          <w:szCs w:val="18"/>
        </w:rPr>
        <w:t xml:space="preserve"> (Sustaining plus one other)</w:t>
      </w:r>
      <w:r w:rsidRPr="00264638">
        <w:rPr>
          <w:b/>
          <w:bCs/>
          <w:sz w:val="18"/>
          <w:szCs w:val="18"/>
        </w:rPr>
        <w:t xml:space="preserve">. </w:t>
      </w:r>
      <w:r w:rsidR="00AE36C4" w:rsidRPr="00264638">
        <w:rPr>
          <w:b/>
          <w:bCs/>
          <w:sz w:val="18"/>
          <w:szCs w:val="18"/>
        </w:rPr>
        <w:t xml:space="preserve">For sites without </w:t>
      </w:r>
      <w:r w:rsidR="00EE6AA1" w:rsidRPr="00264638">
        <w:rPr>
          <w:b/>
          <w:bCs/>
          <w:sz w:val="18"/>
          <w:szCs w:val="18"/>
        </w:rPr>
        <w:t>S</w:t>
      </w:r>
      <w:r w:rsidR="00AE36C4" w:rsidRPr="00264638">
        <w:rPr>
          <w:b/>
          <w:bCs/>
          <w:sz w:val="18"/>
          <w:szCs w:val="18"/>
        </w:rPr>
        <w:t xml:space="preserve">ustaining </w:t>
      </w:r>
      <w:r w:rsidR="00EE6AA1" w:rsidRPr="00264638">
        <w:rPr>
          <w:b/>
          <w:bCs/>
          <w:sz w:val="18"/>
          <w:szCs w:val="18"/>
        </w:rPr>
        <w:t>E</w:t>
      </w:r>
      <w:r w:rsidR="00AE36C4" w:rsidRPr="00264638">
        <w:rPr>
          <w:b/>
          <w:bCs/>
          <w:sz w:val="18"/>
          <w:szCs w:val="18"/>
        </w:rPr>
        <w:t>ngineering titles,</w:t>
      </w:r>
      <w:r w:rsidR="00650660" w:rsidRPr="00264638">
        <w:rPr>
          <w:b/>
          <w:bCs/>
          <w:sz w:val="18"/>
          <w:szCs w:val="18"/>
        </w:rPr>
        <w:t xml:space="preserve"> </w:t>
      </w:r>
      <w:r w:rsidR="00D33FB1" w:rsidRPr="00264638">
        <w:rPr>
          <w:b/>
          <w:bCs/>
          <w:sz w:val="18"/>
          <w:szCs w:val="18"/>
        </w:rPr>
        <w:t>R&amp;D</w:t>
      </w:r>
      <w:r w:rsidR="00AE36C4" w:rsidRPr="00264638">
        <w:rPr>
          <w:b/>
          <w:bCs/>
          <w:sz w:val="18"/>
          <w:szCs w:val="18"/>
        </w:rPr>
        <w:t xml:space="preserve"> </w:t>
      </w:r>
      <w:r w:rsidR="00EE6AA1" w:rsidRPr="00264638">
        <w:rPr>
          <w:b/>
          <w:bCs/>
          <w:sz w:val="18"/>
          <w:szCs w:val="18"/>
        </w:rPr>
        <w:t>E</w:t>
      </w:r>
      <w:r w:rsidR="00AE36C4" w:rsidRPr="00264638">
        <w:rPr>
          <w:b/>
          <w:bCs/>
          <w:sz w:val="18"/>
          <w:szCs w:val="18"/>
        </w:rPr>
        <w:t>ngineering will assume role.</w:t>
      </w:r>
      <w:r w:rsidR="00650660" w:rsidRPr="00264638">
        <w:rPr>
          <w:b/>
          <w:bCs/>
          <w:sz w:val="18"/>
          <w:szCs w:val="18"/>
        </w:rPr>
        <w:t xml:space="preserve"> For SSEO (Buy items), Product </w:t>
      </w:r>
      <w:r w:rsidR="00EE6AA1" w:rsidRPr="00264638">
        <w:rPr>
          <w:b/>
          <w:bCs/>
          <w:sz w:val="18"/>
          <w:szCs w:val="18"/>
        </w:rPr>
        <w:t>M</w:t>
      </w:r>
      <w:r w:rsidR="00650660" w:rsidRPr="00264638">
        <w:rPr>
          <w:b/>
          <w:bCs/>
          <w:sz w:val="18"/>
          <w:szCs w:val="18"/>
        </w:rPr>
        <w:t>anagement will assume role</w:t>
      </w:r>
      <w:r w:rsidR="00EE6AA1" w:rsidRPr="00264638">
        <w:rPr>
          <w:b/>
          <w:bCs/>
          <w:sz w:val="18"/>
          <w:szCs w:val="18"/>
        </w:rPr>
        <w:t>.</w:t>
      </w:r>
      <w:r w:rsidR="00650660" w:rsidRPr="00264638">
        <w:rPr>
          <w:b/>
          <w:bCs/>
          <w:sz w:val="18"/>
          <w:szCs w:val="18"/>
        </w:rPr>
        <w:t xml:space="preserve"> For process prints (</w:t>
      </w:r>
      <w:r w:rsidR="00EE6AA1" w:rsidRPr="00264638">
        <w:rPr>
          <w:b/>
          <w:bCs/>
          <w:sz w:val="18"/>
          <w:szCs w:val="18"/>
        </w:rPr>
        <w:t>m</w:t>
      </w:r>
      <w:r w:rsidR="00650660" w:rsidRPr="00264638">
        <w:rPr>
          <w:b/>
          <w:bCs/>
          <w:sz w:val="18"/>
          <w:szCs w:val="18"/>
        </w:rPr>
        <w:t xml:space="preserve">ake items), Manufacturing </w:t>
      </w:r>
      <w:r w:rsidR="00EE6AA1" w:rsidRPr="00264638">
        <w:rPr>
          <w:b/>
          <w:bCs/>
          <w:sz w:val="18"/>
          <w:szCs w:val="18"/>
        </w:rPr>
        <w:t>E</w:t>
      </w:r>
      <w:r w:rsidR="00650660" w:rsidRPr="00264638">
        <w:rPr>
          <w:b/>
          <w:bCs/>
          <w:sz w:val="18"/>
          <w:szCs w:val="18"/>
        </w:rPr>
        <w:t>ngineering will assume role.</w:t>
      </w:r>
    </w:p>
    <w:p w14:paraId="28BBE5E7" w14:textId="77777777" w:rsidR="00753911" w:rsidRPr="00264638" w:rsidRDefault="00867826" w:rsidP="00EE6AA1">
      <w:pPr>
        <w:pStyle w:val="ListParagraph"/>
        <w:numPr>
          <w:ilvl w:val="0"/>
          <w:numId w:val="5"/>
        </w:numPr>
        <w:ind w:left="90" w:hanging="270"/>
        <w:rPr>
          <w:b/>
          <w:bCs/>
          <w:sz w:val="18"/>
          <w:szCs w:val="18"/>
        </w:rPr>
      </w:pPr>
      <w:r w:rsidRPr="00264638">
        <w:rPr>
          <w:b/>
          <w:bCs/>
          <w:sz w:val="18"/>
          <w:szCs w:val="18"/>
        </w:rPr>
        <w:t xml:space="preserve">MQE approval signature required on RFWD requests affecting machinability. </w:t>
      </w:r>
    </w:p>
    <w:p w14:paraId="4B6F89BC" w14:textId="2136AFBA" w:rsidR="00B66DED" w:rsidRPr="00264638" w:rsidRDefault="008B0EB4" w:rsidP="00EE6AA1">
      <w:pPr>
        <w:pStyle w:val="ListParagraph"/>
        <w:numPr>
          <w:ilvl w:val="0"/>
          <w:numId w:val="5"/>
        </w:numPr>
        <w:ind w:left="90" w:hanging="270"/>
        <w:rPr>
          <w:b/>
          <w:bCs/>
          <w:sz w:val="18"/>
          <w:szCs w:val="18"/>
        </w:rPr>
      </w:pPr>
      <w:r w:rsidRPr="00264638">
        <w:rPr>
          <w:b/>
          <w:bCs/>
          <w:sz w:val="18"/>
          <w:szCs w:val="18"/>
        </w:rPr>
        <w:t xml:space="preserve">MHS PM </w:t>
      </w:r>
      <w:r w:rsidR="00B66DED" w:rsidRPr="00264638">
        <w:rPr>
          <w:b/>
          <w:bCs/>
          <w:sz w:val="18"/>
          <w:szCs w:val="18"/>
        </w:rPr>
        <w:t xml:space="preserve">and R&amp;D </w:t>
      </w:r>
      <w:r w:rsidRPr="00264638">
        <w:rPr>
          <w:b/>
          <w:bCs/>
          <w:sz w:val="18"/>
          <w:szCs w:val="18"/>
        </w:rPr>
        <w:t>required for MHS M17/M18 part number</w:t>
      </w:r>
      <w:r w:rsidR="00652880" w:rsidRPr="00264638">
        <w:rPr>
          <w:b/>
          <w:bCs/>
          <w:sz w:val="18"/>
          <w:szCs w:val="18"/>
        </w:rPr>
        <w:t>s</w:t>
      </w:r>
      <w:r w:rsidR="00900410" w:rsidRPr="00264638">
        <w:rPr>
          <w:b/>
          <w:bCs/>
          <w:sz w:val="18"/>
          <w:szCs w:val="18"/>
        </w:rPr>
        <w:t>, no exceptions</w:t>
      </w:r>
      <w:r w:rsidR="00816196" w:rsidRPr="00264638">
        <w:rPr>
          <w:b/>
          <w:bCs/>
          <w:sz w:val="18"/>
          <w:szCs w:val="18"/>
        </w:rPr>
        <w:t>.</w:t>
      </w:r>
    </w:p>
    <w:p w14:paraId="4A002BBE" w14:textId="769A8798" w:rsidR="00EE6AA1" w:rsidRPr="00264638" w:rsidRDefault="0011342F" w:rsidP="00EE6AA1">
      <w:pPr>
        <w:pStyle w:val="ListParagraph"/>
        <w:numPr>
          <w:ilvl w:val="0"/>
          <w:numId w:val="5"/>
        </w:numPr>
        <w:ind w:left="90" w:hanging="270"/>
        <w:rPr>
          <w:b/>
          <w:bCs/>
          <w:sz w:val="18"/>
          <w:szCs w:val="18"/>
        </w:rPr>
      </w:pPr>
      <w:r w:rsidRPr="00264638">
        <w:rPr>
          <w:b/>
          <w:bCs/>
          <w:sz w:val="18"/>
          <w:szCs w:val="18"/>
        </w:rPr>
        <w:t>SURG PM and R&amp;D required</w:t>
      </w:r>
      <w:r w:rsidR="00EE6AA1" w:rsidRPr="00264638">
        <w:rPr>
          <w:b/>
          <w:bCs/>
          <w:sz w:val="18"/>
          <w:szCs w:val="18"/>
        </w:rPr>
        <w:t xml:space="preserve"> for SURG part numbers, no exceptions.</w:t>
      </w:r>
    </w:p>
    <w:p w14:paraId="3565E82B" w14:textId="57622406" w:rsidR="00264638" w:rsidRPr="00264638" w:rsidRDefault="00264638" w:rsidP="00EE6AA1">
      <w:pPr>
        <w:pStyle w:val="ListParagraph"/>
        <w:numPr>
          <w:ilvl w:val="0"/>
          <w:numId w:val="5"/>
        </w:numPr>
        <w:ind w:left="90" w:hanging="270"/>
        <w:rPr>
          <w:b/>
          <w:bCs/>
          <w:sz w:val="18"/>
          <w:szCs w:val="18"/>
        </w:rPr>
      </w:pPr>
      <w:r w:rsidRPr="00264638">
        <w:rPr>
          <w:b/>
          <w:bCs/>
          <w:sz w:val="18"/>
          <w:szCs w:val="18"/>
        </w:rPr>
        <w:t>NGSW PM required for NGSW part numbers, no exceptions.</w:t>
      </w:r>
    </w:p>
    <w:p w14:paraId="0329541B" w14:textId="77777777" w:rsidR="00455C69" w:rsidRPr="00264638" w:rsidRDefault="003B4587" w:rsidP="00EE6AA1">
      <w:pPr>
        <w:pStyle w:val="ListParagraph"/>
        <w:numPr>
          <w:ilvl w:val="0"/>
          <w:numId w:val="5"/>
        </w:numPr>
        <w:ind w:left="90" w:hanging="270"/>
        <w:rPr>
          <w:b/>
          <w:bCs/>
          <w:sz w:val="18"/>
          <w:szCs w:val="18"/>
        </w:rPr>
      </w:pPr>
      <w:r w:rsidRPr="00264638">
        <w:rPr>
          <w:b/>
          <w:bCs/>
          <w:sz w:val="18"/>
          <w:szCs w:val="18"/>
        </w:rPr>
        <w:t>AQE approval signature required on RFWD requests affecting cosmetic condition.</w:t>
      </w:r>
    </w:p>
    <w:tbl>
      <w:tblPr>
        <w:tblpPr w:leftFromText="180" w:rightFromText="180" w:vertAnchor="text" w:horzAnchor="margin" w:tblpXSpec="center" w:tblpY="501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9161CC" w14:paraId="2999F428" w14:textId="77777777" w:rsidTr="009161CC">
        <w:trPr>
          <w:trHeight w:val="375"/>
        </w:trPr>
        <w:tc>
          <w:tcPr>
            <w:tcW w:w="10065" w:type="dxa"/>
            <w:vAlign w:val="center"/>
          </w:tcPr>
          <w:p w14:paraId="6CE1B2EC" w14:textId="77777777" w:rsidR="009161CC" w:rsidRPr="00753911" w:rsidDel="00494743" w:rsidRDefault="009161CC" w:rsidP="009161CC">
            <w:pPr>
              <w:ind w:right="-132"/>
              <w:rPr>
                <w:rFonts w:ascii="Arial" w:hAnsi="Arial" w:cs="Arial"/>
                <w:sz w:val="20"/>
                <w:szCs w:val="20"/>
              </w:rPr>
            </w:pPr>
            <w:r w:rsidRPr="00753911">
              <w:rPr>
                <w:rFonts w:ascii="Arial" w:hAnsi="Arial" w:cs="Arial"/>
                <w:sz w:val="20"/>
                <w:szCs w:val="20"/>
              </w:rPr>
              <w:t>Change Request (CR)</w:t>
            </w:r>
            <w:r>
              <w:rPr>
                <w:rFonts w:ascii="Arial" w:hAnsi="Arial" w:cs="Arial"/>
                <w:sz w:val="20"/>
                <w:szCs w:val="20"/>
              </w:rPr>
              <w:t xml:space="preserve"> or Change Order (CO)</w:t>
            </w:r>
            <w:r w:rsidRPr="00753911">
              <w:rPr>
                <w:rFonts w:ascii="Arial" w:hAnsi="Arial" w:cs="Arial"/>
                <w:sz w:val="20"/>
                <w:szCs w:val="20"/>
              </w:rPr>
              <w:t xml:space="preserve"> #: </w:t>
            </w:r>
          </w:p>
        </w:tc>
      </w:tr>
    </w:tbl>
    <w:p w14:paraId="111FE823" w14:textId="6E28BD92" w:rsidR="00226BDD" w:rsidRPr="009161CC" w:rsidRDefault="00455C69" w:rsidP="009161CC">
      <w:pPr>
        <w:pStyle w:val="ListParagraph"/>
        <w:numPr>
          <w:ilvl w:val="0"/>
          <w:numId w:val="5"/>
        </w:numPr>
        <w:ind w:left="90" w:hanging="270"/>
        <w:rPr>
          <w:rFonts w:ascii="Arial" w:hAnsi="Arial" w:cs="Arial"/>
          <w:sz w:val="18"/>
          <w:szCs w:val="18"/>
        </w:rPr>
      </w:pPr>
      <w:r w:rsidRPr="00264638">
        <w:rPr>
          <w:b/>
          <w:bCs/>
          <w:sz w:val="18"/>
          <w:szCs w:val="18"/>
        </w:rPr>
        <w:t xml:space="preserve">Radiation Safety Officer (RSO) approval signature required under “Other” on RFWD requests affecting </w:t>
      </w:r>
      <w:r w:rsidR="00506B7E" w:rsidRPr="00264638">
        <w:rPr>
          <w:b/>
          <w:bCs/>
          <w:sz w:val="18"/>
          <w:szCs w:val="18"/>
        </w:rPr>
        <w:t xml:space="preserve">tritium </w:t>
      </w:r>
      <w:r w:rsidRPr="00264638">
        <w:rPr>
          <w:b/>
          <w:bCs/>
          <w:sz w:val="18"/>
          <w:szCs w:val="18"/>
        </w:rPr>
        <w:t>vials</w:t>
      </w:r>
      <w:r w:rsidR="00506B7E" w:rsidRPr="00264638">
        <w:rPr>
          <w:b/>
          <w:bCs/>
          <w:sz w:val="18"/>
          <w:szCs w:val="18"/>
        </w:rPr>
        <w:t xml:space="preserve"> and night sights</w:t>
      </w:r>
      <w:r w:rsidR="009161CC">
        <w:rPr>
          <w:b/>
          <w:bCs/>
          <w:sz w:val="18"/>
          <w:szCs w:val="18"/>
        </w:rPr>
        <w:t>.</w:t>
      </w:r>
    </w:p>
    <w:sectPr w:rsidR="00226BDD" w:rsidRPr="009161CC" w:rsidSect="007F5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1800" w:bottom="245" w:left="180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35AD" w14:textId="77777777" w:rsidR="00816672" w:rsidRDefault="00816672">
      <w:r>
        <w:separator/>
      </w:r>
    </w:p>
  </w:endnote>
  <w:endnote w:type="continuationSeparator" w:id="0">
    <w:p w14:paraId="38E2BDDA" w14:textId="77777777" w:rsidR="00816672" w:rsidRDefault="0081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5426" w14:textId="734B1089" w:rsidR="00D9302B" w:rsidRDefault="00D93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C65008" wp14:editId="1FEFAC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59449949" name="Text Box 5" descr="SIG SAUER - CONFIDENTIAL - This document may only be shared with SIG SAUER Employees and approved business partners subject to an NDA or other confidentiality agree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FAFDD" w14:textId="18FA7313" w:rsidR="00D9302B" w:rsidRPr="00D9302B" w:rsidRDefault="00D9302B" w:rsidP="00D930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3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 - This document may only be shared with SIG SAUER Employees and approved business partners subject to an NDA or other confidentiality agreement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650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IG SAUER - CONFIDENTIAL - This document may only be shared with SIG SAUER Employees and approved business partners subject to an NDA or other confidentiality agreement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AFAFDD" w14:textId="18FA7313" w:rsidR="00D9302B" w:rsidRPr="00D9302B" w:rsidRDefault="00D9302B" w:rsidP="00D930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9302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 - This document may only be shared with SIG SAUER Employees and approved business partners subject to an NDA or other confidentiality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B85F" w14:textId="51506B51" w:rsidR="00900410" w:rsidRDefault="00D9302B">
    <w:pPr>
      <w:pStyle w:val="Foo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202EE6" wp14:editId="7C64D29F">
              <wp:simplePos x="1146412" y="95193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91869321" name="Text Box 6" descr="SIG SAUER - CONFIDENTIAL - This document may only be shared with SIG SAUER Employees and approved business partners subject to an NDA or other confidentiality agree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26792" w14:textId="74EC3D2E" w:rsidR="00D9302B" w:rsidRPr="00D9302B" w:rsidRDefault="00D9302B" w:rsidP="00D930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3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 - This document may only be shared with SIG SAUER Employees and approved business partners subject to an NDA or other confidentiality agreement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02E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IG SAUER - CONFIDENTIAL - This document may only be shared with SIG SAUER Employees and approved business partners subject to an NDA or other confidentiality agreement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A226792" w14:textId="74EC3D2E" w:rsidR="00D9302B" w:rsidRPr="00D9302B" w:rsidRDefault="00D9302B" w:rsidP="00D930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9302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 - This document may only be shared with SIG SAUER Employees and approved business partners subject to an NDA or other confidentiality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0410">
      <w:t>SIG 4-073</w:t>
    </w:r>
    <w:r w:rsidR="00FF44C8">
      <w:t xml:space="preserve"> Rev </w:t>
    </w:r>
    <w:r w:rsidR="00650660">
      <w:t>2</w:t>
    </w:r>
    <w:r w:rsidR="00264638">
      <w:t>3</w:t>
    </w:r>
    <w:r w:rsidR="00FF44C8">
      <w:t xml:space="preserve"> </w:t>
    </w:r>
    <w:r w:rsidR="00900410">
      <w:tab/>
    </w:r>
    <w:r w:rsidR="00900410">
      <w:tab/>
    </w:r>
    <w:r w:rsidR="00900410">
      <w:rPr>
        <w:rFonts w:ascii="Arial" w:hAnsi="Arial" w:cs="Arial"/>
        <w:sz w:val="20"/>
        <w:szCs w:val="20"/>
      </w:rPr>
      <w:tab/>
    </w:r>
    <w:r w:rsidR="00900410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C7AD" w14:textId="65C0602A" w:rsidR="00D9302B" w:rsidRDefault="00D93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362492" wp14:editId="5EB706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6258480" name="Text Box 4" descr="SIG SAUER - CONFIDENTIAL - This document may only be shared with SIG SAUER Employees and approved business partners subject to an NDA or other confidentiality agree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5723F" w14:textId="0FFCDE17" w:rsidR="00D9302B" w:rsidRPr="00D9302B" w:rsidRDefault="00D9302B" w:rsidP="00D930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3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 - This document may only be shared with SIG SAUER Employees and approved business partners subject to an NDA or other confidentiality agreement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624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IG SAUER - CONFIDENTIAL - This document may only be shared with SIG SAUER Employees and approved business partners subject to an NDA or other confidentiality agreement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405723F" w14:textId="0FFCDE17" w:rsidR="00D9302B" w:rsidRPr="00D9302B" w:rsidRDefault="00D9302B" w:rsidP="00D930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9302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 - This document may only be shared with SIG SAUER Employees and approved business partners subject to an NDA or other confidentiality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CD51" w14:textId="77777777" w:rsidR="00816672" w:rsidRDefault="00816672">
      <w:r>
        <w:separator/>
      </w:r>
    </w:p>
  </w:footnote>
  <w:footnote w:type="continuationSeparator" w:id="0">
    <w:p w14:paraId="70BD9AFF" w14:textId="77777777" w:rsidR="00816672" w:rsidRDefault="0081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A39A" w14:textId="4A0D2B4E" w:rsidR="00D9302B" w:rsidRDefault="00D930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43280C" wp14:editId="50BDD6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12700"/>
              <wp:wrapNone/>
              <wp:docPr id="467157273" name="Text Box 2" descr="SIG SAUER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95E4E" w14:textId="31B3D2CB" w:rsidR="00D9302B" w:rsidRPr="00D9302B" w:rsidRDefault="00D9302B" w:rsidP="00D930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3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328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IG SAUER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8495E4E" w14:textId="31B3D2CB" w:rsidR="00D9302B" w:rsidRPr="00D9302B" w:rsidRDefault="00D9302B" w:rsidP="00D930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9302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52"/>
      <w:gridCol w:w="3258"/>
      <w:gridCol w:w="3870"/>
    </w:tblGrid>
    <w:tr w:rsidR="00900410" w14:paraId="26F0466C" w14:textId="77777777" w:rsidTr="003B4587">
      <w:trPr>
        <w:trHeight w:val="710"/>
      </w:trPr>
      <w:tc>
        <w:tcPr>
          <w:tcW w:w="2952" w:type="dxa"/>
          <w:vAlign w:val="center"/>
        </w:tcPr>
        <w:p w14:paraId="5E584FCD" w14:textId="420DEC3F" w:rsidR="00900410" w:rsidRPr="00A636C3" w:rsidRDefault="00D9302B" w:rsidP="002860EA">
          <w:pPr>
            <w:pStyle w:val="Header"/>
            <w:spacing w:line="276" w:lineRule="auto"/>
            <w:jc w:val="center"/>
            <w:rPr>
              <w:noProof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B2CFC16" wp14:editId="5C24A845">
                    <wp:simplePos x="757451" y="1978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1905" b="12700"/>
                    <wp:wrapNone/>
                    <wp:docPr id="1991967872" name="Text Box 3" descr="SIG SAUER - 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493084" w14:textId="74D70C18" w:rsidR="00D9302B" w:rsidRPr="00D9302B" w:rsidRDefault="00D9302B" w:rsidP="00D9302B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D9302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SIG SAUER - 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B2CFC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SIG SAUER - Confident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      <v:fill o:detectmouseclick="t"/>
                    <v:textbox style="mso-fit-shape-to-text:t" inset="0,15pt,0,0">
                      <w:txbxContent>
                        <w:p w14:paraId="4A493084" w14:textId="74D70C18" w:rsidR="00D9302B" w:rsidRPr="00D9302B" w:rsidRDefault="00D9302B" w:rsidP="00D930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3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04A9A">
            <w:rPr>
              <w:noProof/>
            </w:rPr>
            <w:drawing>
              <wp:inline distT="0" distB="0" distL="0" distR="0" wp14:anchorId="032680C5" wp14:editId="7726C1CE">
                <wp:extent cx="1502228" cy="457200"/>
                <wp:effectExtent l="0" t="0" r="3175" b="0"/>
                <wp:docPr id="1" name="Picture 1" descr="SIGSAUER_Logo_wTag_1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SAUER_Logo_wTag_1i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50222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8" w:type="dxa"/>
          <w:vAlign w:val="center"/>
        </w:tcPr>
        <w:p w14:paraId="7CFA43CF" w14:textId="77777777" w:rsidR="00900410" w:rsidRPr="003B4587" w:rsidRDefault="00900410" w:rsidP="002860EA">
          <w:pPr>
            <w:pStyle w:val="Header"/>
            <w:tabs>
              <w:tab w:val="left" w:pos="2340"/>
              <w:tab w:val="left" w:pos="2970"/>
            </w:tabs>
            <w:ind w:left="-90"/>
            <w:jc w:val="center"/>
            <w:rPr>
              <w:rFonts w:ascii="Arial" w:hAnsi="Arial" w:cs="Arial"/>
              <w:b/>
              <w:noProof/>
              <w:sz w:val="22"/>
            </w:rPr>
          </w:pPr>
          <w:r w:rsidRPr="003B4587">
            <w:rPr>
              <w:rFonts w:ascii="Arial" w:hAnsi="Arial" w:cs="Arial"/>
              <w:b/>
              <w:noProof/>
              <w:sz w:val="22"/>
            </w:rPr>
            <w:t>REQUEST FOR WAIVER/DEVIATION</w:t>
          </w:r>
        </w:p>
        <w:p w14:paraId="28086253" w14:textId="77777777" w:rsidR="00900410" w:rsidRPr="00DB7568" w:rsidRDefault="00900410" w:rsidP="002860EA">
          <w:pPr>
            <w:pStyle w:val="Header"/>
            <w:jc w:val="center"/>
            <w:rPr>
              <w:b/>
              <w:noProof/>
            </w:rPr>
          </w:pPr>
          <w:r w:rsidRPr="003B4587">
            <w:rPr>
              <w:b/>
              <w:noProof/>
              <w:sz w:val="22"/>
            </w:rPr>
            <w:t>(Ref</w:t>
          </w:r>
          <w:r w:rsidR="00A32B42" w:rsidRPr="003B4587">
            <w:rPr>
              <w:b/>
              <w:noProof/>
              <w:sz w:val="22"/>
            </w:rPr>
            <w:t>.</w:t>
          </w:r>
          <w:r w:rsidRPr="003B4587">
            <w:rPr>
              <w:b/>
              <w:noProof/>
              <w:sz w:val="22"/>
            </w:rPr>
            <w:t xml:space="preserve"> Sig 3-760)</w:t>
          </w:r>
        </w:p>
      </w:tc>
      <w:tc>
        <w:tcPr>
          <w:tcW w:w="3870" w:type="dxa"/>
        </w:tcPr>
        <w:p w14:paraId="64B0C305" w14:textId="77777777" w:rsidR="00900410" w:rsidRPr="002860EA" w:rsidRDefault="00900410" w:rsidP="004C14CB">
          <w:pPr>
            <w:rPr>
              <w:rFonts w:ascii="Arial" w:hAnsi="Arial" w:cs="Arial"/>
              <w:sz w:val="20"/>
              <w:szCs w:val="20"/>
            </w:rPr>
          </w:pPr>
          <w:r w:rsidRPr="002860EA">
            <w:rPr>
              <w:rFonts w:ascii="Arial" w:hAnsi="Arial" w:cs="Arial"/>
              <w:b/>
              <w:sz w:val="16"/>
              <w:szCs w:val="16"/>
            </w:rPr>
            <w:t>For Sig Sau</w:t>
          </w:r>
          <w:r>
            <w:rPr>
              <w:rFonts w:ascii="Arial" w:hAnsi="Arial" w:cs="Arial"/>
              <w:b/>
              <w:sz w:val="16"/>
              <w:szCs w:val="16"/>
            </w:rPr>
            <w:t>e</w:t>
          </w:r>
          <w:r w:rsidRPr="002860EA">
            <w:rPr>
              <w:rFonts w:ascii="Arial" w:hAnsi="Arial" w:cs="Arial"/>
              <w:b/>
              <w:sz w:val="16"/>
              <w:szCs w:val="16"/>
            </w:rPr>
            <w:t>r use</w:t>
          </w:r>
          <w:r w:rsidRPr="002860EA">
            <w:rPr>
              <w:rFonts w:ascii="Arial" w:hAnsi="Arial" w:cs="Arial"/>
              <w:sz w:val="20"/>
              <w:szCs w:val="20"/>
            </w:rPr>
            <w:t>: Request #</w:t>
          </w:r>
        </w:p>
        <w:p w14:paraId="6C3691D9" w14:textId="77777777" w:rsidR="00900410" w:rsidRPr="003B4587" w:rsidRDefault="00652880" w:rsidP="004C14CB">
          <w:pPr>
            <w:pStyle w:val="Header"/>
            <w:rPr>
              <w:rFonts w:ascii="Arial" w:hAnsi="Arial" w:cs="Arial"/>
              <w:sz w:val="18"/>
              <w:szCs w:val="20"/>
            </w:rPr>
          </w:pPr>
          <w:r w:rsidRPr="003B4587">
            <w:rPr>
              <w:rFonts w:ascii="Arial" w:hAnsi="Arial" w:cs="Arial"/>
              <w:sz w:val="18"/>
              <w:szCs w:val="20"/>
            </w:rPr>
            <w:t>(P/N -</w:t>
          </w:r>
          <w:r w:rsidR="00900410" w:rsidRPr="003B4587">
            <w:rPr>
              <w:rFonts w:ascii="Arial" w:hAnsi="Arial" w:cs="Arial"/>
              <w:sz w:val="18"/>
              <w:szCs w:val="20"/>
            </w:rPr>
            <w:t xml:space="preserve"> Expiration</w:t>
          </w:r>
          <w:r w:rsidRPr="003B4587">
            <w:rPr>
              <w:rFonts w:ascii="Arial" w:hAnsi="Arial" w:cs="Arial"/>
              <w:sz w:val="18"/>
              <w:szCs w:val="20"/>
            </w:rPr>
            <w:t>, Ex. 8091622-101819</w:t>
          </w:r>
          <w:r w:rsidR="00900410" w:rsidRPr="003B4587">
            <w:rPr>
              <w:rFonts w:ascii="Arial" w:hAnsi="Arial" w:cs="Arial"/>
              <w:sz w:val="18"/>
              <w:szCs w:val="20"/>
            </w:rPr>
            <w:t>)</w:t>
          </w:r>
        </w:p>
        <w:p w14:paraId="0486156A" w14:textId="77777777" w:rsidR="00900410" w:rsidRPr="003B4587" w:rsidRDefault="00900410" w:rsidP="004C14CB">
          <w:pPr>
            <w:pStyle w:val="Header"/>
            <w:rPr>
              <w:noProof/>
              <w:sz w:val="30"/>
              <w:szCs w:val="30"/>
            </w:rPr>
          </w:pPr>
        </w:p>
      </w:tc>
    </w:tr>
  </w:tbl>
  <w:p w14:paraId="6ACA5893" w14:textId="77777777" w:rsidR="00900410" w:rsidRPr="00B73446" w:rsidRDefault="00900410" w:rsidP="00264737">
    <w:pPr>
      <w:pStyle w:val="Header"/>
      <w:ind w:left="-720"/>
      <w:rPr>
        <w:noProof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51D7" w14:textId="7E352763" w:rsidR="00D9302B" w:rsidRDefault="00D930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4FED8" wp14:editId="106DA6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12700"/>
              <wp:wrapNone/>
              <wp:docPr id="389652127" name="Text Box 1" descr="SIG SAUER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32328" w14:textId="6C787B5D" w:rsidR="00D9302B" w:rsidRPr="00D9302B" w:rsidRDefault="00D9302B" w:rsidP="00D930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3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4FE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IG SAUER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C532328" w14:textId="6C787B5D" w:rsidR="00D9302B" w:rsidRPr="00D9302B" w:rsidRDefault="00D9302B" w:rsidP="00D930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9302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7CA"/>
    <w:multiLevelType w:val="hybridMultilevel"/>
    <w:tmpl w:val="83CEE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47ED"/>
    <w:multiLevelType w:val="hybridMultilevel"/>
    <w:tmpl w:val="56F67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6033"/>
    <w:multiLevelType w:val="hybridMultilevel"/>
    <w:tmpl w:val="E618C4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C6161"/>
    <w:multiLevelType w:val="hybridMultilevel"/>
    <w:tmpl w:val="F892C168"/>
    <w:lvl w:ilvl="0" w:tplc="4C8AC6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9500B"/>
    <w:multiLevelType w:val="hybridMultilevel"/>
    <w:tmpl w:val="08B2F050"/>
    <w:lvl w:ilvl="0" w:tplc="62F243A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93534">
    <w:abstractNumId w:val="1"/>
  </w:num>
  <w:num w:numId="2" w16cid:durableId="857087146">
    <w:abstractNumId w:val="0"/>
  </w:num>
  <w:num w:numId="3" w16cid:durableId="401026668">
    <w:abstractNumId w:val="2"/>
  </w:num>
  <w:num w:numId="4" w16cid:durableId="190187948">
    <w:abstractNumId w:val="4"/>
  </w:num>
  <w:num w:numId="5" w16cid:durableId="1073964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CC"/>
    <w:rsid w:val="00001521"/>
    <w:rsid w:val="00005B09"/>
    <w:rsid w:val="00016C4B"/>
    <w:rsid w:val="0003665C"/>
    <w:rsid w:val="00040EAD"/>
    <w:rsid w:val="00046577"/>
    <w:rsid w:val="000512D8"/>
    <w:rsid w:val="00064AD5"/>
    <w:rsid w:val="00067404"/>
    <w:rsid w:val="000713D2"/>
    <w:rsid w:val="00074219"/>
    <w:rsid w:val="0007480A"/>
    <w:rsid w:val="00090B99"/>
    <w:rsid w:val="00094C87"/>
    <w:rsid w:val="000A3244"/>
    <w:rsid w:val="000B773C"/>
    <w:rsid w:val="000C4680"/>
    <w:rsid w:val="000D0169"/>
    <w:rsid w:val="000E050F"/>
    <w:rsid w:val="000E723E"/>
    <w:rsid w:val="000F1CD7"/>
    <w:rsid w:val="0011342F"/>
    <w:rsid w:val="001203CA"/>
    <w:rsid w:val="001215D0"/>
    <w:rsid w:val="001226BD"/>
    <w:rsid w:val="0013418B"/>
    <w:rsid w:val="0013768C"/>
    <w:rsid w:val="001500C2"/>
    <w:rsid w:val="0015134A"/>
    <w:rsid w:val="00153464"/>
    <w:rsid w:val="00163E10"/>
    <w:rsid w:val="0018100B"/>
    <w:rsid w:val="0018161B"/>
    <w:rsid w:val="001875BD"/>
    <w:rsid w:val="001B1B5C"/>
    <w:rsid w:val="001B2009"/>
    <w:rsid w:val="001B2613"/>
    <w:rsid w:val="001C1A90"/>
    <w:rsid w:val="001C537E"/>
    <w:rsid w:val="001C6869"/>
    <w:rsid w:val="001D0C41"/>
    <w:rsid w:val="001D5354"/>
    <w:rsid w:val="001E4529"/>
    <w:rsid w:val="0020601A"/>
    <w:rsid w:val="00210233"/>
    <w:rsid w:val="00226BDD"/>
    <w:rsid w:val="00231AE6"/>
    <w:rsid w:val="00250D59"/>
    <w:rsid w:val="002510A2"/>
    <w:rsid w:val="002558A6"/>
    <w:rsid w:val="00264638"/>
    <w:rsid w:val="00264737"/>
    <w:rsid w:val="002860EA"/>
    <w:rsid w:val="002A25FC"/>
    <w:rsid w:val="002A48A4"/>
    <w:rsid w:val="002B1FD0"/>
    <w:rsid w:val="002B6274"/>
    <w:rsid w:val="002C219C"/>
    <w:rsid w:val="002C2A12"/>
    <w:rsid w:val="002C2E3E"/>
    <w:rsid w:val="002E3569"/>
    <w:rsid w:val="002E6B19"/>
    <w:rsid w:val="002F13DD"/>
    <w:rsid w:val="00300AC7"/>
    <w:rsid w:val="00301B38"/>
    <w:rsid w:val="00301BD0"/>
    <w:rsid w:val="00306F9D"/>
    <w:rsid w:val="00316F9F"/>
    <w:rsid w:val="0032443B"/>
    <w:rsid w:val="00325208"/>
    <w:rsid w:val="0033304C"/>
    <w:rsid w:val="0033586A"/>
    <w:rsid w:val="003406F5"/>
    <w:rsid w:val="00343E75"/>
    <w:rsid w:val="00347C1B"/>
    <w:rsid w:val="00350389"/>
    <w:rsid w:val="00353D68"/>
    <w:rsid w:val="00355E18"/>
    <w:rsid w:val="0036006E"/>
    <w:rsid w:val="003606AA"/>
    <w:rsid w:val="00362ECC"/>
    <w:rsid w:val="003673DD"/>
    <w:rsid w:val="003771AD"/>
    <w:rsid w:val="00386F55"/>
    <w:rsid w:val="00387DD3"/>
    <w:rsid w:val="003A6EBF"/>
    <w:rsid w:val="003B36C7"/>
    <w:rsid w:val="003B4587"/>
    <w:rsid w:val="003B5B6D"/>
    <w:rsid w:val="003B741C"/>
    <w:rsid w:val="003D7588"/>
    <w:rsid w:val="003E4CED"/>
    <w:rsid w:val="003E5D3E"/>
    <w:rsid w:val="003E6A46"/>
    <w:rsid w:val="003E6C5D"/>
    <w:rsid w:val="003F075F"/>
    <w:rsid w:val="003F681E"/>
    <w:rsid w:val="00404832"/>
    <w:rsid w:val="00404A9A"/>
    <w:rsid w:val="00405BFA"/>
    <w:rsid w:val="00414C3E"/>
    <w:rsid w:val="004164D8"/>
    <w:rsid w:val="004245BA"/>
    <w:rsid w:val="0045403F"/>
    <w:rsid w:val="00455982"/>
    <w:rsid w:val="00455C69"/>
    <w:rsid w:val="00460B23"/>
    <w:rsid w:val="00463E68"/>
    <w:rsid w:val="00467ED6"/>
    <w:rsid w:val="0047178D"/>
    <w:rsid w:val="00473B0D"/>
    <w:rsid w:val="00477E6F"/>
    <w:rsid w:val="00486EB8"/>
    <w:rsid w:val="00494743"/>
    <w:rsid w:val="00496550"/>
    <w:rsid w:val="004A37AF"/>
    <w:rsid w:val="004A46B1"/>
    <w:rsid w:val="004A4BBF"/>
    <w:rsid w:val="004B35E5"/>
    <w:rsid w:val="004B7E91"/>
    <w:rsid w:val="004C14CB"/>
    <w:rsid w:val="004C7053"/>
    <w:rsid w:val="004D52CC"/>
    <w:rsid w:val="004E127F"/>
    <w:rsid w:val="004F584E"/>
    <w:rsid w:val="005007F7"/>
    <w:rsid w:val="00506B7E"/>
    <w:rsid w:val="00512B85"/>
    <w:rsid w:val="005138B9"/>
    <w:rsid w:val="00521528"/>
    <w:rsid w:val="005219A4"/>
    <w:rsid w:val="00531425"/>
    <w:rsid w:val="00535763"/>
    <w:rsid w:val="00537387"/>
    <w:rsid w:val="00540B5E"/>
    <w:rsid w:val="005477CB"/>
    <w:rsid w:val="00555E19"/>
    <w:rsid w:val="00563BC9"/>
    <w:rsid w:val="005734B6"/>
    <w:rsid w:val="00574FF9"/>
    <w:rsid w:val="005804A3"/>
    <w:rsid w:val="00584771"/>
    <w:rsid w:val="005962D2"/>
    <w:rsid w:val="005B577C"/>
    <w:rsid w:val="005B6956"/>
    <w:rsid w:val="005C641C"/>
    <w:rsid w:val="005D3609"/>
    <w:rsid w:val="005F7A88"/>
    <w:rsid w:val="006102DD"/>
    <w:rsid w:val="006121D2"/>
    <w:rsid w:val="00613C85"/>
    <w:rsid w:val="00627595"/>
    <w:rsid w:val="00634BCE"/>
    <w:rsid w:val="00641293"/>
    <w:rsid w:val="00650660"/>
    <w:rsid w:val="00652880"/>
    <w:rsid w:val="00661E62"/>
    <w:rsid w:val="00670054"/>
    <w:rsid w:val="00674111"/>
    <w:rsid w:val="006933F8"/>
    <w:rsid w:val="006B556F"/>
    <w:rsid w:val="006B6C46"/>
    <w:rsid w:val="006B6C5A"/>
    <w:rsid w:val="006C0AAA"/>
    <w:rsid w:val="006E2EB0"/>
    <w:rsid w:val="006E3B48"/>
    <w:rsid w:val="006F42B0"/>
    <w:rsid w:val="0070157B"/>
    <w:rsid w:val="007033ED"/>
    <w:rsid w:val="007154F3"/>
    <w:rsid w:val="00732786"/>
    <w:rsid w:val="00742279"/>
    <w:rsid w:val="00745B73"/>
    <w:rsid w:val="00747FC3"/>
    <w:rsid w:val="00753860"/>
    <w:rsid w:val="00753911"/>
    <w:rsid w:val="00766436"/>
    <w:rsid w:val="007718BE"/>
    <w:rsid w:val="00784488"/>
    <w:rsid w:val="0078538E"/>
    <w:rsid w:val="00787AF4"/>
    <w:rsid w:val="00790ED4"/>
    <w:rsid w:val="007A05EF"/>
    <w:rsid w:val="007B5C19"/>
    <w:rsid w:val="007D6D1F"/>
    <w:rsid w:val="007D717A"/>
    <w:rsid w:val="007E14DB"/>
    <w:rsid w:val="007E43B9"/>
    <w:rsid w:val="007E5D71"/>
    <w:rsid w:val="007F5C29"/>
    <w:rsid w:val="00816196"/>
    <w:rsid w:val="00816672"/>
    <w:rsid w:val="00845666"/>
    <w:rsid w:val="00853A52"/>
    <w:rsid w:val="008637BF"/>
    <w:rsid w:val="008642C1"/>
    <w:rsid w:val="00866A41"/>
    <w:rsid w:val="00866D11"/>
    <w:rsid w:val="00867826"/>
    <w:rsid w:val="008A5ED2"/>
    <w:rsid w:val="008B0EB4"/>
    <w:rsid w:val="008B282B"/>
    <w:rsid w:val="008B2D2E"/>
    <w:rsid w:val="008B6461"/>
    <w:rsid w:val="008D01D9"/>
    <w:rsid w:val="008E695B"/>
    <w:rsid w:val="008F5434"/>
    <w:rsid w:val="008F7215"/>
    <w:rsid w:val="00900410"/>
    <w:rsid w:val="00910CC6"/>
    <w:rsid w:val="00915DE4"/>
    <w:rsid w:val="009161CC"/>
    <w:rsid w:val="009166D4"/>
    <w:rsid w:val="00920CDC"/>
    <w:rsid w:val="009241BE"/>
    <w:rsid w:val="00933070"/>
    <w:rsid w:val="00942F97"/>
    <w:rsid w:val="00946671"/>
    <w:rsid w:val="009510D7"/>
    <w:rsid w:val="00960125"/>
    <w:rsid w:val="00981ADA"/>
    <w:rsid w:val="00982C1D"/>
    <w:rsid w:val="009A334B"/>
    <w:rsid w:val="009C47A7"/>
    <w:rsid w:val="009C47B7"/>
    <w:rsid w:val="009E1615"/>
    <w:rsid w:val="009E7E42"/>
    <w:rsid w:val="00A07286"/>
    <w:rsid w:val="00A115CE"/>
    <w:rsid w:val="00A1205A"/>
    <w:rsid w:val="00A14BAE"/>
    <w:rsid w:val="00A15BFF"/>
    <w:rsid w:val="00A25B7D"/>
    <w:rsid w:val="00A32B42"/>
    <w:rsid w:val="00A43A59"/>
    <w:rsid w:val="00A636C3"/>
    <w:rsid w:val="00A666D6"/>
    <w:rsid w:val="00A671D8"/>
    <w:rsid w:val="00A758EA"/>
    <w:rsid w:val="00A940A5"/>
    <w:rsid w:val="00A94423"/>
    <w:rsid w:val="00AB197D"/>
    <w:rsid w:val="00AB34ED"/>
    <w:rsid w:val="00AB73F8"/>
    <w:rsid w:val="00AC0631"/>
    <w:rsid w:val="00AD73F6"/>
    <w:rsid w:val="00AE1FC4"/>
    <w:rsid w:val="00AE36C4"/>
    <w:rsid w:val="00AF09E9"/>
    <w:rsid w:val="00AF2A31"/>
    <w:rsid w:val="00AF6EA1"/>
    <w:rsid w:val="00B005F2"/>
    <w:rsid w:val="00B033A1"/>
    <w:rsid w:val="00B07733"/>
    <w:rsid w:val="00B26D43"/>
    <w:rsid w:val="00B310E8"/>
    <w:rsid w:val="00B37315"/>
    <w:rsid w:val="00B42790"/>
    <w:rsid w:val="00B42FDB"/>
    <w:rsid w:val="00B43E76"/>
    <w:rsid w:val="00B45CE8"/>
    <w:rsid w:val="00B47E3D"/>
    <w:rsid w:val="00B52294"/>
    <w:rsid w:val="00B52D7E"/>
    <w:rsid w:val="00B63133"/>
    <w:rsid w:val="00B65839"/>
    <w:rsid w:val="00B66CF1"/>
    <w:rsid w:val="00B66DED"/>
    <w:rsid w:val="00B73446"/>
    <w:rsid w:val="00B83447"/>
    <w:rsid w:val="00B92818"/>
    <w:rsid w:val="00BA2555"/>
    <w:rsid w:val="00BA2723"/>
    <w:rsid w:val="00BA7B25"/>
    <w:rsid w:val="00BB05FD"/>
    <w:rsid w:val="00BB0F04"/>
    <w:rsid w:val="00BB0FB9"/>
    <w:rsid w:val="00BB7FD8"/>
    <w:rsid w:val="00BC5B58"/>
    <w:rsid w:val="00BF7E8C"/>
    <w:rsid w:val="00C066D2"/>
    <w:rsid w:val="00C120F2"/>
    <w:rsid w:val="00C13AB9"/>
    <w:rsid w:val="00C24801"/>
    <w:rsid w:val="00C30107"/>
    <w:rsid w:val="00C341F4"/>
    <w:rsid w:val="00C51D65"/>
    <w:rsid w:val="00C5224E"/>
    <w:rsid w:val="00C5449F"/>
    <w:rsid w:val="00C54E84"/>
    <w:rsid w:val="00C6155D"/>
    <w:rsid w:val="00C64ECB"/>
    <w:rsid w:val="00C65FE2"/>
    <w:rsid w:val="00C6661A"/>
    <w:rsid w:val="00C70DDE"/>
    <w:rsid w:val="00C7293B"/>
    <w:rsid w:val="00C744B5"/>
    <w:rsid w:val="00C9502E"/>
    <w:rsid w:val="00C95903"/>
    <w:rsid w:val="00CA3EC8"/>
    <w:rsid w:val="00CA7985"/>
    <w:rsid w:val="00CB0500"/>
    <w:rsid w:val="00CB3579"/>
    <w:rsid w:val="00CB50DD"/>
    <w:rsid w:val="00CC3A8E"/>
    <w:rsid w:val="00CD4091"/>
    <w:rsid w:val="00CD4149"/>
    <w:rsid w:val="00CE2229"/>
    <w:rsid w:val="00CE302D"/>
    <w:rsid w:val="00CE3657"/>
    <w:rsid w:val="00CF11C4"/>
    <w:rsid w:val="00D00D4F"/>
    <w:rsid w:val="00D035BB"/>
    <w:rsid w:val="00D059CF"/>
    <w:rsid w:val="00D122CF"/>
    <w:rsid w:val="00D2246D"/>
    <w:rsid w:val="00D26E63"/>
    <w:rsid w:val="00D32986"/>
    <w:rsid w:val="00D33FB1"/>
    <w:rsid w:val="00D37C36"/>
    <w:rsid w:val="00D4278E"/>
    <w:rsid w:val="00D5515F"/>
    <w:rsid w:val="00D6047D"/>
    <w:rsid w:val="00D6211A"/>
    <w:rsid w:val="00D70BD7"/>
    <w:rsid w:val="00D902F1"/>
    <w:rsid w:val="00D9302B"/>
    <w:rsid w:val="00DB1154"/>
    <w:rsid w:val="00DB490E"/>
    <w:rsid w:val="00DB7568"/>
    <w:rsid w:val="00DE4410"/>
    <w:rsid w:val="00DF74C0"/>
    <w:rsid w:val="00E1312D"/>
    <w:rsid w:val="00E22ED9"/>
    <w:rsid w:val="00E24EEF"/>
    <w:rsid w:val="00E31573"/>
    <w:rsid w:val="00E35A0D"/>
    <w:rsid w:val="00E41EF6"/>
    <w:rsid w:val="00E5709B"/>
    <w:rsid w:val="00E66173"/>
    <w:rsid w:val="00E72179"/>
    <w:rsid w:val="00E743A3"/>
    <w:rsid w:val="00E825B1"/>
    <w:rsid w:val="00E8446F"/>
    <w:rsid w:val="00E90DD1"/>
    <w:rsid w:val="00EB1B67"/>
    <w:rsid w:val="00EE4EA1"/>
    <w:rsid w:val="00EE6AA1"/>
    <w:rsid w:val="00EE7096"/>
    <w:rsid w:val="00EF289F"/>
    <w:rsid w:val="00EF3DE0"/>
    <w:rsid w:val="00F0583C"/>
    <w:rsid w:val="00F212C1"/>
    <w:rsid w:val="00F2253B"/>
    <w:rsid w:val="00F36CD0"/>
    <w:rsid w:val="00F44320"/>
    <w:rsid w:val="00F45F8C"/>
    <w:rsid w:val="00F462EE"/>
    <w:rsid w:val="00F47E20"/>
    <w:rsid w:val="00F6354C"/>
    <w:rsid w:val="00F73765"/>
    <w:rsid w:val="00F82202"/>
    <w:rsid w:val="00F87D57"/>
    <w:rsid w:val="00F91227"/>
    <w:rsid w:val="00F928BD"/>
    <w:rsid w:val="00FA6B12"/>
    <w:rsid w:val="00FB2DF4"/>
    <w:rsid w:val="00FC269E"/>
    <w:rsid w:val="00FD535E"/>
    <w:rsid w:val="00FE5194"/>
    <w:rsid w:val="00FF25CF"/>
    <w:rsid w:val="00FF44C8"/>
    <w:rsid w:val="00FF7160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C71B9"/>
  <w15:docId w15:val="{3D171112-8E26-45E7-A6C4-1D43EE48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1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F44C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49CB.CAF59D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51DD-8652-4BE4-805B-37C697FE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NOTICE</vt:lpstr>
    </vt:vector>
  </TitlesOfParts>
  <Company>Sigarms Inc.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NOTICE</dc:title>
  <dc:creator>bcarbonneau</dc:creator>
  <cp:lastModifiedBy>Burgess Hodges</cp:lastModifiedBy>
  <cp:revision>2</cp:revision>
  <cp:lastPrinted>2024-05-13T14:29:00Z</cp:lastPrinted>
  <dcterms:created xsi:type="dcterms:W3CDTF">2024-06-03T15:50:00Z</dcterms:created>
  <dcterms:modified xsi:type="dcterms:W3CDTF">2024-06-03T15:50:00Z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17399e9f,1bd84119,76bb0480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SIG SAUER - Confidential</vt:lpwstr>
  </property>
  <property fmtid="{D5CDD505-2E9C-101B-9397-08002B2CF9AE}" pid="5" name="ClassificationContentMarkingFooterShapeIds">
    <vt:lpwstr>795ed6b0,3f25ec5d,175b7389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SIG SAUER - CONFIDENTIAL - This document may only be shared with SIG SAUER Employees and approved business partners subject to an NDA or other confidentiality agreement</vt:lpwstr>
  </property>
  <property fmtid="{D5CDD505-2E9C-101B-9397-08002B2CF9AE}" pid="8" name="MSIP_Label_926cccc6-de0d-4f89-8491-d2d427eb155e_Enabled">
    <vt:lpwstr>true</vt:lpwstr>
  </property>
  <property fmtid="{D5CDD505-2E9C-101B-9397-08002B2CF9AE}" pid="9" name="MSIP_Label_926cccc6-de0d-4f89-8491-d2d427eb155e_SetDate">
    <vt:lpwstr>2024-05-10T13:46:35Z</vt:lpwstr>
  </property>
  <property fmtid="{D5CDD505-2E9C-101B-9397-08002B2CF9AE}" pid="10" name="MSIP_Label_926cccc6-de0d-4f89-8491-d2d427eb155e_Method">
    <vt:lpwstr>Privileged</vt:lpwstr>
  </property>
  <property fmtid="{D5CDD505-2E9C-101B-9397-08002B2CF9AE}" pid="11" name="MSIP_Label_926cccc6-de0d-4f89-8491-d2d427eb155e_Name">
    <vt:lpwstr>Sig Sauer - Confidential</vt:lpwstr>
  </property>
  <property fmtid="{D5CDD505-2E9C-101B-9397-08002B2CF9AE}" pid="12" name="MSIP_Label_926cccc6-de0d-4f89-8491-d2d427eb155e_SiteId">
    <vt:lpwstr>abbbcb4d-2ad7-4bda-b8e0-ef2e51dbd573</vt:lpwstr>
  </property>
  <property fmtid="{D5CDD505-2E9C-101B-9397-08002B2CF9AE}" pid="13" name="MSIP_Label_926cccc6-de0d-4f89-8491-d2d427eb155e_ActionId">
    <vt:lpwstr>e834839c-3489-42f5-b101-4bd58611a437</vt:lpwstr>
  </property>
  <property fmtid="{D5CDD505-2E9C-101B-9397-08002B2CF9AE}" pid="14" name="MSIP_Label_926cccc6-de0d-4f89-8491-d2d427eb155e_ContentBits">
    <vt:lpwstr>3</vt:lpwstr>
  </property>
</Properties>
</file>